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8859396"/>
        <w:docPartObj>
          <w:docPartGallery w:val="Cover Pages"/>
          <w:docPartUnique/>
        </w:docPartObj>
      </w:sdtPr>
      <w:sdtEndPr>
        <w:rPr>
          <w:sz w:val="28"/>
          <w:szCs w:val="28"/>
        </w:rPr>
      </w:sdtEndPr>
      <w:sdtContent>
        <w:p w:rsidR="00B5581B" w:rsidRPr="00155344" w:rsidRDefault="00B5581B" w:rsidP="006E79DA">
          <w:pPr>
            <w:spacing w:line="360" w:lineRule="auto"/>
            <w:rPr>
              <w:sz w:val="24"/>
              <w:szCs w:val="24"/>
            </w:rPr>
          </w:pPr>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3702"/>
          </w:tblGrid>
          <w:tr w:rsidR="00B5581B">
            <w:sdt>
              <w:sdtPr>
                <w:rPr>
                  <w:rFonts w:cs="Arial"/>
                  <w:b/>
                  <w:color w:val="000000" w:themeColor="text1"/>
                  <w:sz w:val="44"/>
                  <w:szCs w:val="44"/>
                </w:rPr>
                <w:alias w:val="Title"/>
                <w:id w:val="13553149"/>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B5581B" w:rsidRPr="00155344" w:rsidRDefault="00155344" w:rsidP="00155344">
                    <w:pPr>
                      <w:pStyle w:val="NoSpacing"/>
                      <w:rPr>
                        <w:rFonts w:asciiTheme="majorHAnsi" w:eastAsiaTheme="majorEastAsia" w:hAnsiTheme="majorHAnsi" w:cstheme="majorBidi"/>
                        <w:b/>
                        <w:sz w:val="44"/>
                        <w:szCs w:val="44"/>
                      </w:rPr>
                    </w:pPr>
                    <w:r w:rsidRPr="00155344">
                      <w:rPr>
                        <w:rFonts w:cs="Arial"/>
                        <w:b/>
                        <w:color w:val="000000" w:themeColor="text1"/>
                        <w:sz w:val="44"/>
                        <w:szCs w:val="44"/>
                      </w:rPr>
                      <w:t xml:space="preserve">What Impacts has Private Sector Participation had on the Delivery of </w:t>
                    </w:r>
                    <w:r w:rsidR="003067D0">
                      <w:rPr>
                        <w:rFonts w:cs="Arial"/>
                        <w:b/>
                        <w:color w:val="000000" w:themeColor="text1"/>
                        <w:sz w:val="44"/>
                        <w:szCs w:val="44"/>
                      </w:rPr>
                      <w:t xml:space="preserve">Urban </w:t>
                    </w:r>
                    <w:r w:rsidRPr="00155344">
                      <w:rPr>
                        <w:rFonts w:cs="Arial"/>
                        <w:b/>
                        <w:color w:val="000000" w:themeColor="text1"/>
                        <w:sz w:val="44"/>
                        <w:szCs w:val="44"/>
                      </w:rPr>
                      <w:t>Water Services and on Customer Satisfaction and Willingness to Pay for these Services</w:t>
                    </w:r>
                    <w:r w:rsidR="003067D0">
                      <w:rPr>
                        <w:rFonts w:cs="Arial"/>
                        <w:b/>
                        <w:color w:val="000000" w:themeColor="text1"/>
                        <w:sz w:val="44"/>
                        <w:szCs w:val="44"/>
                      </w:rPr>
                      <w:t xml:space="preserve"> in Ghana</w:t>
                    </w:r>
                    <w:r w:rsidRPr="00155344">
                      <w:rPr>
                        <w:rFonts w:cs="Arial"/>
                        <w:b/>
                        <w:color w:val="000000" w:themeColor="text1"/>
                        <w:sz w:val="44"/>
                        <w:szCs w:val="44"/>
                      </w:rPr>
                      <w:t>?</w:t>
                    </w:r>
                  </w:p>
                </w:tc>
              </w:sdtContent>
            </w:sdt>
          </w:tr>
          <w:tr w:rsidR="00B5581B">
            <w:tc>
              <w:tcPr>
                <w:tcW w:w="0" w:type="auto"/>
              </w:tcPr>
              <w:p w:rsidR="00B5581B" w:rsidRDefault="005F4E44" w:rsidP="0030509D">
                <w:pPr>
                  <w:pStyle w:val="NoSpacing"/>
                  <w:rPr>
                    <w:sz w:val="40"/>
                    <w:szCs w:val="40"/>
                  </w:rPr>
                </w:pPr>
                <w:r>
                  <w:rPr>
                    <w:sz w:val="32"/>
                    <w:szCs w:val="32"/>
                    <w:lang w:val="en-GB"/>
                  </w:rPr>
                  <w:t xml:space="preserve">Dissertation for an MSc Degree in Environment and Development (Geography Department) King’s College, University of London.                             </w:t>
                </w:r>
                <w:r w:rsidR="0030509D">
                  <w:rPr>
                    <w:sz w:val="32"/>
                    <w:szCs w:val="32"/>
                    <w:lang w:val="en-GB"/>
                  </w:rPr>
                  <w:t xml:space="preserve">                                      </w:t>
                </w:r>
                <w:r>
                  <w:rPr>
                    <w:sz w:val="32"/>
                    <w:szCs w:val="32"/>
                    <w:lang w:val="en-GB"/>
                  </w:rPr>
                  <w:t>1st September 2011.</w:t>
                </w:r>
              </w:p>
            </w:tc>
          </w:tr>
          <w:tr w:rsidR="00B5581B">
            <w:sdt>
              <w:sdtPr>
                <w:rPr>
                  <w:sz w:val="28"/>
                  <w:szCs w:val="28"/>
                </w:rPr>
                <w:alias w:val="Author"/>
                <w:id w:val="13553158"/>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B5581B" w:rsidRDefault="00B5581B">
                    <w:pPr>
                      <w:pStyle w:val="NoSpacing"/>
                      <w:rPr>
                        <w:sz w:val="28"/>
                        <w:szCs w:val="28"/>
                      </w:rPr>
                    </w:pPr>
                    <w:proofErr w:type="spellStart"/>
                    <w:r>
                      <w:rPr>
                        <w:sz w:val="28"/>
                        <w:szCs w:val="28"/>
                        <w:lang w:val="en-GB"/>
                      </w:rPr>
                      <w:t>Kwadwo</w:t>
                    </w:r>
                    <w:proofErr w:type="spellEnd"/>
                    <w:r>
                      <w:rPr>
                        <w:sz w:val="28"/>
                        <w:szCs w:val="28"/>
                        <w:lang w:val="en-GB"/>
                      </w:rPr>
                      <w:t xml:space="preserve"> </w:t>
                    </w:r>
                    <w:proofErr w:type="spellStart"/>
                    <w:r>
                      <w:rPr>
                        <w:sz w:val="28"/>
                        <w:szCs w:val="28"/>
                        <w:lang w:val="en-GB"/>
                      </w:rPr>
                      <w:t>Boakye</w:t>
                    </w:r>
                    <w:proofErr w:type="spellEnd"/>
                    <w:r>
                      <w:rPr>
                        <w:sz w:val="28"/>
                        <w:szCs w:val="28"/>
                        <w:lang w:val="en-GB"/>
                      </w:rPr>
                      <w:t xml:space="preserve"> </w:t>
                    </w:r>
                    <w:proofErr w:type="spellStart"/>
                    <w:r>
                      <w:rPr>
                        <w:sz w:val="28"/>
                        <w:szCs w:val="28"/>
                        <w:lang w:val="en-GB"/>
                      </w:rPr>
                      <w:t>Owusu-Ansah</w:t>
                    </w:r>
                    <w:proofErr w:type="spellEnd"/>
                    <w:r w:rsidR="00C15B3F">
                      <w:rPr>
                        <w:sz w:val="28"/>
                        <w:szCs w:val="28"/>
                        <w:lang w:val="en-GB"/>
                      </w:rPr>
                      <w:t>.                                            Student No. 0633330.</w:t>
                    </w:r>
                  </w:p>
                </w:tc>
              </w:sdtContent>
            </w:sdt>
          </w:tr>
        </w:tbl>
        <w:p w:rsidR="00B5581B" w:rsidRDefault="00B5581B"/>
        <w:p w:rsidR="00B5581B" w:rsidRDefault="00B5581B">
          <w:pPr>
            <w:rPr>
              <w:sz w:val="28"/>
              <w:szCs w:val="28"/>
            </w:rPr>
          </w:pPr>
          <w:r>
            <w:rPr>
              <w:sz w:val="28"/>
              <w:szCs w:val="28"/>
            </w:rPr>
            <w:br w:type="page"/>
          </w:r>
        </w:p>
      </w:sdtContent>
    </w:sdt>
    <w:p w:rsidR="000E7B98" w:rsidRDefault="000E7B98" w:rsidP="000E7B98">
      <w:pPr>
        <w:pStyle w:val="Default"/>
      </w:pPr>
    </w:p>
    <w:p w:rsidR="000E7B98" w:rsidRPr="000E7B98" w:rsidRDefault="000E7B98" w:rsidP="000E7B98">
      <w:pPr>
        <w:spacing w:line="360" w:lineRule="auto"/>
        <w:jc w:val="center"/>
        <w:rPr>
          <w:color w:val="000000"/>
          <w:sz w:val="52"/>
          <w:szCs w:val="52"/>
        </w:rPr>
      </w:pPr>
      <w:r>
        <w:t xml:space="preserve"> </w:t>
      </w:r>
      <w:r w:rsidRPr="000E7B98">
        <w:rPr>
          <w:b/>
          <w:bCs/>
          <w:color w:val="000000"/>
          <w:sz w:val="52"/>
          <w:szCs w:val="52"/>
        </w:rPr>
        <w:t xml:space="preserve">KING’S COLLEGE LONDON </w:t>
      </w:r>
    </w:p>
    <w:p w:rsidR="000E7B98" w:rsidRPr="000E7B98" w:rsidRDefault="000E7B98" w:rsidP="000E7B98">
      <w:pPr>
        <w:pStyle w:val="Heading1"/>
        <w:spacing w:line="360" w:lineRule="auto"/>
        <w:jc w:val="center"/>
        <w:rPr>
          <w:rFonts w:asciiTheme="minorHAnsi" w:hAnsiTheme="minorHAnsi"/>
          <w:color w:val="000000"/>
          <w:sz w:val="40"/>
          <w:szCs w:val="40"/>
        </w:rPr>
      </w:pPr>
      <w:r w:rsidRPr="000E7B98">
        <w:rPr>
          <w:rFonts w:asciiTheme="minorHAnsi" w:hAnsiTheme="minorHAnsi"/>
          <w:b w:val="0"/>
          <w:bCs w:val="0"/>
          <w:color w:val="000000"/>
          <w:sz w:val="40"/>
          <w:szCs w:val="40"/>
        </w:rPr>
        <w:t xml:space="preserve">UNIVERSITY OF LONDON </w:t>
      </w:r>
    </w:p>
    <w:p w:rsidR="000E7B98" w:rsidRPr="000E7B98" w:rsidRDefault="000E7B98" w:rsidP="000E7B98">
      <w:pPr>
        <w:pStyle w:val="Heading2"/>
        <w:spacing w:line="360" w:lineRule="auto"/>
        <w:jc w:val="center"/>
        <w:rPr>
          <w:rFonts w:asciiTheme="minorHAnsi" w:hAnsiTheme="minorHAnsi"/>
          <w:color w:val="000000"/>
          <w:sz w:val="40"/>
          <w:szCs w:val="40"/>
        </w:rPr>
      </w:pPr>
      <w:r w:rsidRPr="000E7B98">
        <w:rPr>
          <w:rFonts w:asciiTheme="minorHAnsi" w:hAnsiTheme="minorHAnsi"/>
          <w:b w:val="0"/>
          <w:bCs w:val="0"/>
          <w:color w:val="000000"/>
          <w:sz w:val="40"/>
          <w:szCs w:val="40"/>
        </w:rPr>
        <w:t xml:space="preserve">DEPARTMENT OF GEOGRAPHY </w:t>
      </w:r>
    </w:p>
    <w:p w:rsidR="000E7B98" w:rsidRDefault="000E7B98" w:rsidP="000E7B98">
      <w:pPr>
        <w:pStyle w:val="Heading3"/>
        <w:spacing w:line="360" w:lineRule="auto"/>
        <w:jc w:val="center"/>
        <w:rPr>
          <w:rFonts w:asciiTheme="minorHAnsi" w:hAnsiTheme="minorHAnsi"/>
          <w:b w:val="0"/>
          <w:bCs w:val="0"/>
          <w:color w:val="000000"/>
          <w:sz w:val="40"/>
          <w:szCs w:val="40"/>
        </w:rPr>
      </w:pPr>
      <w:r w:rsidRPr="000E7B98">
        <w:rPr>
          <w:rFonts w:asciiTheme="minorHAnsi" w:hAnsiTheme="minorHAnsi"/>
          <w:b w:val="0"/>
          <w:bCs w:val="0"/>
          <w:color w:val="000000"/>
          <w:sz w:val="40"/>
          <w:szCs w:val="40"/>
        </w:rPr>
        <w:t>MSc DISSERTATION</w:t>
      </w:r>
    </w:p>
    <w:p w:rsidR="000E7B98" w:rsidRPr="000E7B98" w:rsidRDefault="000E7B98" w:rsidP="000E7B98">
      <w:pPr>
        <w:pStyle w:val="Heading3"/>
        <w:spacing w:line="360" w:lineRule="auto"/>
        <w:jc w:val="center"/>
        <w:rPr>
          <w:rFonts w:asciiTheme="minorHAnsi" w:hAnsiTheme="minorHAnsi"/>
          <w:color w:val="000000"/>
          <w:sz w:val="40"/>
          <w:szCs w:val="40"/>
        </w:rPr>
      </w:pPr>
      <w:r w:rsidRPr="000E7B98">
        <w:rPr>
          <w:rFonts w:asciiTheme="minorHAnsi" w:hAnsiTheme="minorHAnsi"/>
          <w:b w:val="0"/>
          <w:bCs w:val="0"/>
          <w:color w:val="000000"/>
          <w:sz w:val="40"/>
          <w:szCs w:val="40"/>
        </w:rPr>
        <w:t xml:space="preserve"> </w:t>
      </w:r>
    </w:p>
    <w:p w:rsidR="000E7B98" w:rsidRPr="000E7B98" w:rsidRDefault="000E7B98" w:rsidP="000E7B98">
      <w:pPr>
        <w:pStyle w:val="BodyText"/>
        <w:spacing w:line="360" w:lineRule="auto"/>
        <w:jc w:val="both"/>
        <w:rPr>
          <w:rFonts w:asciiTheme="minorHAnsi" w:hAnsiTheme="minorHAnsi"/>
          <w:color w:val="000000"/>
          <w:sz w:val="28"/>
          <w:szCs w:val="28"/>
        </w:rPr>
      </w:pPr>
      <w:r w:rsidRPr="000E7B98">
        <w:rPr>
          <w:rFonts w:asciiTheme="minorHAnsi" w:hAnsiTheme="minorHAnsi"/>
          <w:color w:val="000000"/>
          <w:sz w:val="28"/>
          <w:szCs w:val="28"/>
        </w:rPr>
        <w:t xml:space="preserve">I, </w:t>
      </w:r>
      <w:proofErr w:type="spellStart"/>
      <w:r w:rsidRPr="0095537F">
        <w:rPr>
          <w:rFonts w:asciiTheme="minorHAnsi" w:hAnsiTheme="minorHAnsi"/>
          <w:b/>
          <w:color w:val="000000"/>
          <w:sz w:val="28"/>
          <w:szCs w:val="28"/>
        </w:rPr>
        <w:t>Kwadwo</w:t>
      </w:r>
      <w:proofErr w:type="spellEnd"/>
      <w:r w:rsidRPr="0095537F">
        <w:rPr>
          <w:rFonts w:asciiTheme="minorHAnsi" w:hAnsiTheme="minorHAnsi"/>
          <w:b/>
          <w:color w:val="000000"/>
          <w:sz w:val="28"/>
          <w:szCs w:val="28"/>
        </w:rPr>
        <w:t xml:space="preserve"> </w:t>
      </w:r>
      <w:proofErr w:type="spellStart"/>
      <w:r w:rsidRPr="0095537F">
        <w:rPr>
          <w:rFonts w:asciiTheme="minorHAnsi" w:hAnsiTheme="minorHAnsi"/>
          <w:b/>
          <w:color w:val="000000"/>
          <w:sz w:val="28"/>
          <w:szCs w:val="28"/>
        </w:rPr>
        <w:t>Boakye</w:t>
      </w:r>
      <w:proofErr w:type="spellEnd"/>
      <w:r w:rsidRPr="0095537F">
        <w:rPr>
          <w:rFonts w:asciiTheme="minorHAnsi" w:hAnsiTheme="minorHAnsi"/>
          <w:b/>
          <w:color w:val="000000"/>
          <w:sz w:val="28"/>
          <w:szCs w:val="28"/>
        </w:rPr>
        <w:t xml:space="preserve"> </w:t>
      </w:r>
      <w:proofErr w:type="spellStart"/>
      <w:r w:rsidRPr="0095537F">
        <w:rPr>
          <w:rFonts w:asciiTheme="minorHAnsi" w:hAnsiTheme="minorHAnsi"/>
          <w:b/>
          <w:color w:val="000000"/>
          <w:sz w:val="28"/>
          <w:szCs w:val="28"/>
        </w:rPr>
        <w:t>Owusu-Ansah</w:t>
      </w:r>
      <w:proofErr w:type="spellEnd"/>
      <w:r>
        <w:rPr>
          <w:rFonts w:asciiTheme="minorHAnsi" w:hAnsiTheme="minorHAnsi"/>
          <w:color w:val="000000"/>
          <w:sz w:val="28"/>
          <w:szCs w:val="28"/>
        </w:rPr>
        <w:t xml:space="preserve"> </w:t>
      </w:r>
      <w:r w:rsidRPr="000E7B98">
        <w:rPr>
          <w:rFonts w:asciiTheme="minorHAnsi" w:hAnsiTheme="minorHAnsi"/>
          <w:color w:val="000000"/>
          <w:sz w:val="28"/>
          <w:szCs w:val="28"/>
        </w:rPr>
        <w:t>hereby declare (a) that this Dissertation is my own original work and that all source material used is acknowledged therein; (b) that it has</w:t>
      </w:r>
      <w:r w:rsidR="00F3346F">
        <w:rPr>
          <w:rFonts w:asciiTheme="minorHAnsi" w:hAnsiTheme="minorHAnsi"/>
          <w:color w:val="000000"/>
          <w:sz w:val="28"/>
          <w:szCs w:val="28"/>
        </w:rPr>
        <w:t xml:space="preserve"> been specially prepared for a D</w:t>
      </w:r>
      <w:r w:rsidRPr="000E7B98">
        <w:rPr>
          <w:rFonts w:asciiTheme="minorHAnsi" w:hAnsiTheme="minorHAnsi"/>
          <w:color w:val="000000"/>
          <w:sz w:val="28"/>
          <w:szCs w:val="28"/>
        </w:rPr>
        <w:t xml:space="preserve">egree of the University of London; and (c) that it does not contain any material that has been or will be submitted to the Examiners of this or any other university, or any material that has been or will be submitted for any other examination. </w:t>
      </w:r>
    </w:p>
    <w:p w:rsidR="000E7B98" w:rsidRPr="000E7B98" w:rsidRDefault="000E7B98" w:rsidP="000E7B98">
      <w:pPr>
        <w:pStyle w:val="Default"/>
        <w:rPr>
          <w:sz w:val="28"/>
          <w:szCs w:val="28"/>
        </w:rPr>
      </w:pPr>
    </w:p>
    <w:p w:rsidR="000E7B98" w:rsidRPr="000E7B98" w:rsidRDefault="000E7B98" w:rsidP="000E7B98">
      <w:pPr>
        <w:pStyle w:val="Default"/>
        <w:rPr>
          <w:sz w:val="28"/>
          <w:szCs w:val="28"/>
        </w:rPr>
      </w:pPr>
    </w:p>
    <w:p w:rsidR="000E7B98" w:rsidRDefault="000E7B98" w:rsidP="000E7B98">
      <w:pPr>
        <w:pStyle w:val="Default"/>
        <w:spacing w:line="360" w:lineRule="auto"/>
        <w:rPr>
          <w:rFonts w:asciiTheme="minorHAnsi" w:hAnsiTheme="minorHAnsi"/>
        </w:rPr>
      </w:pPr>
      <w:r w:rsidRPr="000E7B98">
        <w:rPr>
          <w:rFonts w:asciiTheme="minorHAnsi" w:hAnsiTheme="minorHAnsi"/>
          <w:sz w:val="28"/>
          <w:szCs w:val="28"/>
        </w:rPr>
        <w:t xml:space="preserve">This Dissertation is </w:t>
      </w:r>
      <w:r>
        <w:rPr>
          <w:rFonts w:asciiTheme="minorHAnsi" w:hAnsiTheme="minorHAnsi"/>
          <w:sz w:val="28"/>
          <w:szCs w:val="28"/>
        </w:rPr>
        <w:t>11,</w:t>
      </w:r>
      <w:r w:rsidR="002C64C6">
        <w:rPr>
          <w:rFonts w:asciiTheme="minorHAnsi" w:hAnsiTheme="minorHAnsi"/>
          <w:sz w:val="28"/>
          <w:szCs w:val="28"/>
        </w:rPr>
        <w:t>819</w:t>
      </w:r>
      <w:r>
        <w:rPr>
          <w:rFonts w:asciiTheme="minorHAnsi" w:hAnsiTheme="minorHAnsi"/>
          <w:sz w:val="28"/>
          <w:szCs w:val="28"/>
        </w:rPr>
        <w:t xml:space="preserve"> </w:t>
      </w:r>
      <w:r w:rsidRPr="000E7B98">
        <w:rPr>
          <w:rFonts w:asciiTheme="minorHAnsi" w:hAnsiTheme="minorHAnsi"/>
          <w:sz w:val="28"/>
          <w:szCs w:val="28"/>
        </w:rPr>
        <w:t>words</w:t>
      </w:r>
      <w:r w:rsidRPr="000E7B98">
        <w:rPr>
          <w:rFonts w:asciiTheme="minorHAnsi" w:hAnsiTheme="minorHAnsi"/>
        </w:rPr>
        <w:t>.</w:t>
      </w:r>
    </w:p>
    <w:p w:rsidR="000E7B98" w:rsidRDefault="000E7B98" w:rsidP="000E7B98">
      <w:pPr>
        <w:pStyle w:val="Default"/>
        <w:spacing w:line="360" w:lineRule="auto"/>
        <w:rPr>
          <w:rFonts w:asciiTheme="minorHAnsi" w:hAnsiTheme="minorHAnsi"/>
        </w:rPr>
      </w:pPr>
    </w:p>
    <w:p w:rsidR="000E7B98" w:rsidRDefault="000E7B98" w:rsidP="000E7B98">
      <w:pPr>
        <w:pStyle w:val="Default"/>
        <w:spacing w:line="360" w:lineRule="auto"/>
        <w:rPr>
          <w:rFonts w:asciiTheme="minorHAnsi" w:hAnsiTheme="minorHAnsi"/>
        </w:rPr>
      </w:pPr>
    </w:p>
    <w:p w:rsidR="000E7B98" w:rsidRPr="000E7B98" w:rsidRDefault="000E7B98" w:rsidP="000E7B98">
      <w:pPr>
        <w:pStyle w:val="Default"/>
        <w:spacing w:line="360" w:lineRule="auto"/>
        <w:rPr>
          <w:rFonts w:asciiTheme="minorHAnsi" w:hAnsiTheme="minorHAnsi"/>
        </w:rPr>
      </w:pPr>
      <w:r w:rsidRPr="000E7B98">
        <w:rPr>
          <w:rFonts w:asciiTheme="minorHAnsi" w:hAnsiTheme="minorHAnsi"/>
        </w:rPr>
        <w:t xml:space="preserve"> </w:t>
      </w:r>
    </w:p>
    <w:p w:rsidR="000E7B98" w:rsidRDefault="000E7B98" w:rsidP="000E7B98">
      <w:pPr>
        <w:pStyle w:val="Default"/>
        <w:spacing w:line="360" w:lineRule="auto"/>
        <w:rPr>
          <w:rFonts w:asciiTheme="minorHAnsi" w:hAnsiTheme="minorHAnsi"/>
        </w:rPr>
      </w:pPr>
      <w:r w:rsidRPr="000E7B98">
        <w:rPr>
          <w:rFonts w:asciiTheme="minorHAnsi" w:hAnsiTheme="minorHAnsi"/>
          <w:b/>
          <w:bCs/>
        </w:rPr>
        <w:t>Signed</w:t>
      </w:r>
      <w:r w:rsidRPr="000E7B98">
        <w:rPr>
          <w:rFonts w:asciiTheme="minorHAnsi" w:hAnsiTheme="minorHAnsi"/>
        </w:rPr>
        <w:t xml:space="preserve">: …………………………………………...……………. </w:t>
      </w:r>
    </w:p>
    <w:p w:rsidR="000E7B98" w:rsidRDefault="000E7B98" w:rsidP="000E7B98">
      <w:pPr>
        <w:pStyle w:val="Default"/>
        <w:spacing w:line="360" w:lineRule="auto"/>
        <w:rPr>
          <w:rFonts w:asciiTheme="minorHAnsi" w:hAnsiTheme="minorHAnsi"/>
        </w:rPr>
      </w:pPr>
    </w:p>
    <w:p w:rsidR="000E7B98" w:rsidRDefault="000E7B98" w:rsidP="000E7B98">
      <w:pPr>
        <w:pStyle w:val="Default"/>
        <w:spacing w:line="360" w:lineRule="auto"/>
        <w:rPr>
          <w:rFonts w:asciiTheme="minorHAnsi" w:hAnsiTheme="minorHAnsi"/>
        </w:rPr>
      </w:pPr>
    </w:p>
    <w:p w:rsidR="000E7B98" w:rsidRPr="000E7B98" w:rsidRDefault="000E7B98" w:rsidP="000E7B98">
      <w:pPr>
        <w:spacing w:line="360" w:lineRule="auto"/>
        <w:rPr>
          <w:b/>
          <w:sz w:val="24"/>
          <w:szCs w:val="24"/>
        </w:rPr>
      </w:pPr>
      <w:r w:rsidRPr="000E7B98">
        <w:rPr>
          <w:b/>
          <w:bCs/>
          <w:sz w:val="24"/>
          <w:szCs w:val="24"/>
        </w:rPr>
        <w:t>Date</w:t>
      </w:r>
      <w:r w:rsidRPr="000E7B98">
        <w:rPr>
          <w:sz w:val="24"/>
          <w:szCs w:val="24"/>
        </w:rPr>
        <w:t xml:space="preserve">: </w:t>
      </w:r>
      <w:r w:rsidRPr="000E7B98">
        <w:rPr>
          <w:sz w:val="28"/>
          <w:szCs w:val="28"/>
        </w:rPr>
        <w:t>1</w:t>
      </w:r>
      <w:r w:rsidRPr="000E7B98">
        <w:rPr>
          <w:sz w:val="28"/>
          <w:szCs w:val="28"/>
          <w:vertAlign w:val="superscript"/>
        </w:rPr>
        <w:t>st</w:t>
      </w:r>
      <w:r w:rsidRPr="000E7B98">
        <w:rPr>
          <w:sz w:val="28"/>
          <w:szCs w:val="28"/>
        </w:rPr>
        <w:t xml:space="preserve"> September 2011</w:t>
      </w:r>
    </w:p>
    <w:p w:rsidR="00236046" w:rsidRDefault="00236046" w:rsidP="00236046">
      <w:pPr>
        <w:rPr>
          <w:b/>
          <w:sz w:val="28"/>
          <w:szCs w:val="28"/>
        </w:rPr>
      </w:pPr>
    </w:p>
    <w:p w:rsidR="00236046" w:rsidRPr="00236046" w:rsidRDefault="001F041C" w:rsidP="00236046">
      <w:pPr>
        <w:jc w:val="center"/>
        <w:rPr>
          <w:b/>
          <w:sz w:val="28"/>
          <w:szCs w:val="28"/>
        </w:rPr>
      </w:pPr>
      <w:r w:rsidRPr="001F041C">
        <w:rPr>
          <w:b/>
          <w:sz w:val="28"/>
          <w:szCs w:val="28"/>
        </w:rPr>
        <w:lastRenderedPageBreak/>
        <w:t>Content</w:t>
      </w:r>
    </w:p>
    <w:p w:rsidR="00C56B61" w:rsidRDefault="00C56B61" w:rsidP="00C56B61">
      <w:pPr>
        <w:spacing w:line="360" w:lineRule="auto"/>
        <w:rPr>
          <w:sz w:val="24"/>
          <w:szCs w:val="24"/>
        </w:rPr>
      </w:pPr>
      <w:r>
        <w:rPr>
          <w:sz w:val="24"/>
          <w:szCs w:val="24"/>
        </w:rPr>
        <w:t>Abbreviation</w:t>
      </w:r>
      <w:r w:rsidR="00236046">
        <w:rPr>
          <w:sz w:val="24"/>
          <w:szCs w:val="24"/>
        </w:rPr>
        <w:tab/>
      </w:r>
      <w:r w:rsidR="00236046">
        <w:rPr>
          <w:sz w:val="24"/>
          <w:szCs w:val="24"/>
        </w:rPr>
        <w:tab/>
      </w:r>
      <w:r w:rsidR="00236046">
        <w:rPr>
          <w:sz w:val="24"/>
          <w:szCs w:val="24"/>
        </w:rPr>
        <w:tab/>
      </w:r>
      <w:r w:rsidR="00236046">
        <w:rPr>
          <w:sz w:val="24"/>
          <w:szCs w:val="24"/>
        </w:rPr>
        <w:tab/>
      </w:r>
      <w:r w:rsidR="00236046">
        <w:rPr>
          <w:sz w:val="24"/>
          <w:szCs w:val="24"/>
        </w:rPr>
        <w:tab/>
      </w:r>
      <w:r w:rsidR="00E5685A">
        <w:rPr>
          <w:sz w:val="24"/>
          <w:szCs w:val="24"/>
        </w:rPr>
        <w:t xml:space="preserve">                                    5</w:t>
      </w:r>
      <w:r w:rsidR="00236046">
        <w:rPr>
          <w:sz w:val="24"/>
          <w:szCs w:val="24"/>
        </w:rPr>
        <w:tab/>
      </w:r>
      <w:r w:rsidR="00236046">
        <w:rPr>
          <w:sz w:val="24"/>
          <w:szCs w:val="24"/>
        </w:rPr>
        <w:tab/>
      </w:r>
      <w:r w:rsidR="00236046">
        <w:rPr>
          <w:sz w:val="24"/>
          <w:szCs w:val="24"/>
        </w:rPr>
        <w:tab/>
      </w:r>
      <w:r w:rsidR="00E426E5">
        <w:rPr>
          <w:sz w:val="24"/>
          <w:szCs w:val="24"/>
        </w:rPr>
        <w:tab/>
      </w:r>
    </w:p>
    <w:p w:rsidR="00C56B61" w:rsidRDefault="00C56B61" w:rsidP="00C56B61">
      <w:pPr>
        <w:spacing w:line="360" w:lineRule="auto"/>
        <w:rPr>
          <w:sz w:val="24"/>
          <w:szCs w:val="24"/>
        </w:rPr>
      </w:pPr>
      <w:r>
        <w:rPr>
          <w:sz w:val="24"/>
          <w:szCs w:val="24"/>
        </w:rPr>
        <w:t>Abstract</w:t>
      </w:r>
      <w:r w:rsidR="00236046">
        <w:rPr>
          <w:sz w:val="24"/>
          <w:szCs w:val="24"/>
        </w:rPr>
        <w:tab/>
      </w:r>
      <w:r w:rsidR="00236046">
        <w:rPr>
          <w:sz w:val="24"/>
          <w:szCs w:val="24"/>
        </w:rPr>
        <w:tab/>
      </w:r>
      <w:r w:rsidR="00236046">
        <w:rPr>
          <w:sz w:val="24"/>
          <w:szCs w:val="24"/>
        </w:rPr>
        <w:tab/>
      </w:r>
      <w:r w:rsidR="00236046">
        <w:rPr>
          <w:sz w:val="24"/>
          <w:szCs w:val="24"/>
        </w:rPr>
        <w:tab/>
        <w:t xml:space="preserve"> </w:t>
      </w:r>
      <w:r w:rsidR="00236046">
        <w:rPr>
          <w:sz w:val="24"/>
          <w:szCs w:val="24"/>
        </w:rPr>
        <w:tab/>
      </w:r>
      <w:r w:rsidR="00E5685A">
        <w:rPr>
          <w:sz w:val="24"/>
          <w:szCs w:val="24"/>
        </w:rPr>
        <w:t xml:space="preserve">                                    </w:t>
      </w:r>
      <w:r w:rsidR="00236046">
        <w:rPr>
          <w:sz w:val="24"/>
          <w:szCs w:val="24"/>
        </w:rPr>
        <w:t>6</w:t>
      </w:r>
    </w:p>
    <w:p w:rsidR="00C56B61" w:rsidRDefault="00C56B61" w:rsidP="00C56B61">
      <w:pPr>
        <w:spacing w:line="360" w:lineRule="auto"/>
        <w:rPr>
          <w:sz w:val="24"/>
          <w:szCs w:val="24"/>
        </w:rPr>
      </w:pPr>
      <w:r>
        <w:rPr>
          <w:sz w:val="24"/>
          <w:szCs w:val="24"/>
        </w:rPr>
        <w:t>Acknowledgement</w:t>
      </w:r>
      <w:r w:rsidR="00236046">
        <w:rPr>
          <w:sz w:val="24"/>
          <w:szCs w:val="24"/>
        </w:rPr>
        <w:tab/>
      </w:r>
      <w:r w:rsidR="00236046">
        <w:rPr>
          <w:sz w:val="24"/>
          <w:szCs w:val="24"/>
        </w:rPr>
        <w:tab/>
      </w:r>
      <w:r w:rsidR="00236046">
        <w:rPr>
          <w:sz w:val="24"/>
          <w:szCs w:val="24"/>
        </w:rPr>
        <w:tab/>
      </w:r>
      <w:r w:rsidR="00236046">
        <w:rPr>
          <w:sz w:val="24"/>
          <w:szCs w:val="24"/>
        </w:rPr>
        <w:tab/>
      </w:r>
      <w:r w:rsidR="00E5685A">
        <w:rPr>
          <w:sz w:val="24"/>
          <w:szCs w:val="24"/>
        </w:rPr>
        <w:t xml:space="preserve">                                    </w:t>
      </w:r>
      <w:r w:rsidR="00236046">
        <w:rPr>
          <w:sz w:val="24"/>
          <w:szCs w:val="24"/>
        </w:rPr>
        <w:t>7</w:t>
      </w:r>
    </w:p>
    <w:p w:rsidR="00C56B61" w:rsidRDefault="00C56B61" w:rsidP="00C56B61">
      <w:pPr>
        <w:spacing w:line="360" w:lineRule="auto"/>
        <w:rPr>
          <w:sz w:val="24"/>
          <w:szCs w:val="24"/>
        </w:rPr>
      </w:pPr>
      <w:r>
        <w:rPr>
          <w:sz w:val="24"/>
          <w:szCs w:val="24"/>
        </w:rPr>
        <w:t>Introduction</w:t>
      </w:r>
      <w:r w:rsidR="00236046">
        <w:rPr>
          <w:sz w:val="24"/>
          <w:szCs w:val="24"/>
        </w:rPr>
        <w:tab/>
      </w:r>
      <w:r w:rsidR="00236046">
        <w:rPr>
          <w:sz w:val="24"/>
          <w:szCs w:val="24"/>
        </w:rPr>
        <w:tab/>
      </w:r>
      <w:r w:rsidR="00236046">
        <w:rPr>
          <w:sz w:val="24"/>
          <w:szCs w:val="24"/>
        </w:rPr>
        <w:tab/>
      </w:r>
      <w:r w:rsidR="00236046">
        <w:rPr>
          <w:sz w:val="24"/>
          <w:szCs w:val="24"/>
        </w:rPr>
        <w:tab/>
      </w:r>
      <w:r w:rsidR="00236046">
        <w:rPr>
          <w:sz w:val="24"/>
          <w:szCs w:val="24"/>
        </w:rPr>
        <w:tab/>
      </w:r>
      <w:r w:rsidR="00E5685A">
        <w:rPr>
          <w:sz w:val="24"/>
          <w:szCs w:val="24"/>
        </w:rPr>
        <w:t xml:space="preserve">                                    </w:t>
      </w:r>
      <w:r w:rsidR="00236046">
        <w:rPr>
          <w:sz w:val="24"/>
          <w:szCs w:val="24"/>
        </w:rPr>
        <w:t>8-11</w:t>
      </w:r>
    </w:p>
    <w:p w:rsidR="00C56B61" w:rsidRDefault="00C56B61" w:rsidP="00C56B61">
      <w:pPr>
        <w:spacing w:line="360" w:lineRule="auto"/>
        <w:rPr>
          <w:sz w:val="24"/>
          <w:szCs w:val="24"/>
        </w:rPr>
      </w:pPr>
      <w:r>
        <w:rPr>
          <w:sz w:val="24"/>
          <w:szCs w:val="24"/>
        </w:rPr>
        <w:t>1 Literature review</w:t>
      </w:r>
      <w:r w:rsidR="00236046">
        <w:rPr>
          <w:sz w:val="24"/>
          <w:szCs w:val="24"/>
        </w:rPr>
        <w:tab/>
      </w:r>
      <w:r w:rsidR="00236046">
        <w:rPr>
          <w:sz w:val="24"/>
          <w:szCs w:val="24"/>
        </w:rPr>
        <w:tab/>
      </w:r>
      <w:r w:rsidR="00236046">
        <w:rPr>
          <w:sz w:val="24"/>
          <w:szCs w:val="24"/>
        </w:rPr>
        <w:tab/>
      </w:r>
      <w:r w:rsidR="00236046">
        <w:rPr>
          <w:sz w:val="24"/>
          <w:szCs w:val="24"/>
        </w:rPr>
        <w:tab/>
      </w:r>
    </w:p>
    <w:p w:rsidR="00C56B61" w:rsidRDefault="00C56B61" w:rsidP="00C56B61">
      <w:pPr>
        <w:pStyle w:val="ListParagraph"/>
        <w:numPr>
          <w:ilvl w:val="1"/>
          <w:numId w:val="8"/>
        </w:numPr>
        <w:spacing w:line="360" w:lineRule="auto"/>
        <w:rPr>
          <w:sz w:val="24"/>
          <w:szCs w:val="24"/>
        </w:rPr>
      </w:pPr>
      <w:r>
        <w:rPr>
          <w:sz w:val="24"/>
          <w:szCs w:val="24"/>
        </w:rPr>
        <w:t>World Water Privatisation</w:t>
      </w:r>
      <w:r w:rsidR="00236046">
        <w:rPr>
          <w:sz w:val="24"/>
          <w:szCs w:val="24"/>
        </w:rPr>
        <w:tab/>
      </w:r>
      <w:r w:rsidR="00236046">
        <w:rPr>
          <w:sz w:val="24"/>
          <w:szCs w:val="24"/>
        </w:rPr>
        <w:tab/>
      </w:r>
      <w:r w:rsidR="00E5685A">
        <w:rPr>
          <w:sz w:val="24"/>
          <w:szCs w:val="24"/>
        </w:rPr>
        <w:t xml:space="preserve">                                   </w:t>
      </w:r>
      <w:r w:rsidR="00236046">
        <w:rPr>
          <w:sz w:val="24"/>
          <w:szCs w:val="24"/>
        </w:rPr>
        <w:t>1</w:t>
      </w:r>
      <w:r w:rsidR="006E6FE4">
        <w:rPr>
          <w:sz w:val="24"/>
          <w:szCs w:val="24"/>
        </w:rPr>
        <w:t>2-14</w:t>
      </w:r>
      <w:r w:rsidR="00236046">
        <w:rPr>
          <w:sz w:val="24"/>
          <w:szCs w:val="24"/>
        </w:rPr>
        <w:tab/>
      </w:r>
    </w:p>
    <w:p w:rsidR="00C56B61" w:rsidRDefault="00C56B61" w:rsidP="00C56B61">
      <w:pPr>
        <w:pStyle w:val="ListParagraph"/>
        <w:numPr>
          <w:ilvl w:val="1"/>
          <w:numId w:val="8"/>
        </w:numPr>
        <w:spacing w:line="360" w:lineRule="auto"/>
        <w:rPr>
          <w:sz w:val="24"/>
          <w:szCs w:val="24"/>
        </w:rPr>
      </w:pPr>
      <w:r>
        <w:rPr>
          <w:sz w:val="24"/>
          <w:szCs w:val="24"/>
        </w:rPr>
        <w:t>Global South Privatisation</w:t>
      </w:r>
      <w:r w:rsidR="00236046">
        <w:rPr>
          <w:sz w:val="24"/>
          <w:szCs w:val="24"/>
        </w:rPr>
        <w:tab/>
      </w:r>
      <w:r w:rsidR="00236046">
        <w:rPr>
          <w:sz w:val="24"/>
          <w:szCs w:val="24"/>
        </w:rPr>
        <w:tab/>
      </w:r>
      <w:r w:rsidR="00E5685A">
        <w:rPr>
          <w:sz w:val="24"/>
          <w:szCs w:val="24"/>
        </w:rPr>
        <w:t xml:space="preserve">                                   </w:t>
      </w:r>
      <w:r w:rsidR="009C21E5">
        <w:rPr>
          <w:sz w:val="24"/>
          <w:szCs w:val="24"/>
        </w:rPr>
        <w:t>15-19</w:t>
      </w:r>
    </w:p>
    <w:p w:rsidR="00C56B61" w:rsidRDefault="00C56B61" w:rsidP="00C56B61">
      <w:pPr>
        <w:pStyle w:val="ListParagraph"/>
        <w:numPr>
          <w:ilvl w:val="1"/>
          <w:numId w:val="8"/>
        </w:numPr>
        <w:spacing w:line="360" w:lineRule="auto"/>
        <w:rPr>
          <w:sz w:val="24"/>
          <w:szCs w:val="24"/>
        </w:rPr>
      </w:pPr>
      <w:r>
        <w:rPr>
          <w:sz w:val="24"/>
          <w:szCs w:val="24"/>
        </w:rPr>
        <w:t>Ghana Privatisation</w:t>
      </w:r>
      <w:r w:rsidR="00236046">
        <w:rPr>
          <w:sz w:val="24"/>
          <w:szCs w:val="24"/>
        </w:rPr>
        <w:tab/>
      </w:r>
      <w:r w:rsidR="00236046">
        <w:rPr>
          <w:sz w:val="24"/>
          <w:szCs w:val="24"/>
        </w:rPr>
        <w:tab/>
      </w:r>
      <w:r w:rsidR="00236046">
        <w:rPr>
          <w:sz w:val="24"/>
          <w:szCs w:val="24"/>
        </w:rPr>
        <w:tab/>
      </w:r>
      <w:r w:rsidR="00E5685A">
        <w:rPr>
          <w:sz w:val="24"/>
          <w:szCs w:val="24"/>
        </w:rPr>
        <w:t xml:space="preserve">                                   </w:t>
      </w:r>
      <w:r w:rsidR="009C21E5">
        <w:rPr>
          <w:sz w:val="24"/>
          <w:szCs w:val="24"/>
        </w:rPr>
        <w:t>19-22</w:t>
      </w:r>
    </w:p>
    <w:p w:rsidR="00C56B61" w:rsidRDefault="00C56B61" w:rsidP="00C56B61">
      <w:pPr>
        <w:spacing w:line="360" w:lineRule="auto"/>
        <w:rPr>
          <w:sz w:val="24"/>
          <w:szCs w:val="24"/>
        </w:rPr>
      </w:pPr>
      <w:r>
        <w:rPr>
          <w:sz w:val="24"/>
          <w:szCs w:val="24"/>
        </w:rPr>
        <w:t xml:space="preserve">2 </w:t>
      </w:r>
      <w:r w:rsidR="00415B8A">
        <w:rPr>
          <w:sz w:val="24"/>
          <w:szCs w:val="24"/>
        </w:rPr>
        <w:tab/>
      </w:r>
      <w:r>
        <w:rPr>
          <w:sz w:val="24"/>
          <w:szCs w:val="24"/>
        </w:rPr>
        <w:t>Methodology</w:t>
      </w:r>
      <w:r w:rsidR="00236046">
        <w:rPr>
          <w:sz w:val="24"/>
          <w:szCs w:val="24"/>
        </w:rPr>
        <w:tab/>
      </w:r>
      <w:r w:rsidR="00236046">
        <w:rPr>
          <w:sz w:val="24"/>
          <w:szCs w:val="24"/>
        </w:rPr>
        <w:tab/>
      </w:r>
      <w:r w:rsidR="00236046">
        <w:rPr>
          <w:sz w:val="24"/>
          <w:szCs w:val="24"/>
        </w:rPr>
        <w:tab/>
      </w:r>
      <w:r w:rsidR="00236046">
        <w:rPr>
          <w:sz w:val="24"/>
          <w:szCs w:val="24"/>
        </w:rPr>
        <w:tab/>
      </w:r>
    </w:p>
    <w:p w:rsidR="00C56B61" w:rsidRDefault="00C56B61" w:rsidP="00C56B61">
      <w:pPr>
        <w:spacing w:line="360" w:lineRule="auto"/>
        <w:rPr>
          <w:sz w:val="24"/>
          <w:szCs w:val="24"/>
        </w:rPr>
      </w:pPr>
      <w:r w:rsidRPr="00C56B61">
        <w:rPr>
          <w:sz w:val="24"/>
          <w:szCs w:val="24"/>
        </w:rPr>
        <w:t>2.1.</w:t>
      </w:r>
      <w:r>
        <w:rPr>
          <w:sz w:val="24"/>
          <w:szCs w:val="24"/>
        </w:rPr>
        <w:t xml:space="preserve">      Aims/Objectives/Design</w:t>
      </w:r>
      <w:r w:rsidR="00236046">
        <w:rPr>
          <w:sz w:val="24"/>
          <w:szCs w:val="24"/>
        </w:rPr>
        <w:tab/>
      </w:r>
      <w:r w:rsidR="00236046">
        <w:rPr>
          <w:sz w:val="24"/>
          <w:szCs w:val="24"/>
        </w:rPr>
        <w:tab/>
      </w:r>
      <w:r w:rsidR="002905B6">
        <w:rPr>
          <w:sz w:val="24"/>
          <w:szCs w:val="24"/>
        </w:rPr>
        <w:t xml:space="preserve">                                   </w:t>
      </w:r>
      <w:r w:rsidR="009C21E5">
        <w:rPr>
          <w:sz w:val="24"/>
          <w:szCs w:val="24"/>
        </w:rPr>
        <w:t>23</w:t>
      </w:r>
    </w:p>
    <w:p w:rsidR="00814E63" w:rsidRDefault="00814E63" w:rsidP="00C56B61">
      <w:pPr>
        <w:spacing w:line="360" w:lineRule="auto"/>
        <w:rPr>
          <w:sz w:val="24"/>
          <w:szCs w:val="24"/>
        </w:rPr>
      </w:pPr>
      <w:r>
        <w:rPr>
          <w:sz w:val="24"/>
          <w:szCs w:val="24"/>
        </w:rPr>
        <w:t>2.2.      Data Collection</w:t>
      </w:r>
      <w:r w:rsidR="006E6FE4">
        <w:rPr>
          <w:sz w:val="24"/>
          <w:szCs w:val="24"/>
        </w:rPr>
        <w:tab/>
      </w:r>
      <w:r w:rsidR="006E6FE4">
        <w:rPr>
          <w:sz w:val="24"/>
          <w:szCs w:val="24"/>
        </w:rPr>
        <w:tab/>
      </w:r>
      <w:r w:rsidR="006E6FE4">
        <w:rPr>
          <w:sz w:val="24"/>
          <w:szCs w:val="24"/>
        </w:rPr>
        <w:tab/>
      </w:r>
      <w:r w:rsidR="002905B6">
        <w:rPr>
          <w:sz w:val="24"/>
          <w:szCs w:val="24"/>
        </w:rPr>
        <w:t xml:space="preserve">                                  </w:t>
      </w:r>
      <w:r w:rsidR="009C21E5">
        <w:rPr>
          <w:sz w:val="24"/>
          <w:szCs w:val="24"/>
        </w:rPr>
        <w:t>23-25</w:t>
      </w:r>
    </w:p>
    <w:p w:rsidR="00814E63" w:rsidRDefault="00814E63" w:rsidP="00C56B61">
      <w:pPr>
        <w:spacing w:line="360" w:lineRule="auto"/>
        <w:rPr>
          <w:sz w:val="24"/>
          <w:szCs w:val="24"/>
        </w:rPr>
      </w:pPr>
      <w:r>
        <w:rPr>
          <w:sz w:val="24"/>
          <w:szCs w:val="24"/>
        </w:rPr>
        <w:t xml:space="preserve">2.3.      </w:t>
      </w:r>
      <w:r w:rsidR="00415B8A">
        <w:rPr>
          <w:sz w:val="24"/>
          <w:szCs w:val="24"/>
        </w:rPr>
        <w:tab/>
      </w:r>
      <w:r>
        <w:rPr>
          <w:sz w:val="24"/>
          <w:szCs w:val="24"/>
        </w:rPr>
        <w:t>Materials</w:t>
      </w:r>
      <w:r w:rsidR="006E6FE4">
        <w:rPr>
          <w:sz w:val="24"/>
          <w:szCs w:val="24"/>
        </w:rPr>
        <w:tab/>
      </w:r>
      <w:r w:rsidR="006E6FE4">
        <w:rPr>
          <w:sz w:val="24"/>
          <w:szCs w:val="24"/>
        </w:rPr>
        <w:tab/>
      </w:r>
      <w:r w:rsidR="006E6FE4">
        <w:rPr>
          <w:sz w:val="24"/>
          <w:szCs w:val="24"/>
        </w:rPr>
        <w:tab/>
      </w:r>
      <w:r w:rsidR="006E6FE4">
        <w:rPr>
          <w:sz w:val="24"/>
          <w:szCs w:val="24"/>
        </w:rPr>
        <w:tab/>
      </w:r>
      <w:r w:rsidR="002905B6">
        <w:rPr>
          <w:sz w:val="24"/>
          <w:szCs w:val="24"/>
        </w:rPr>
        <w:t xml:space="preserve">                                  </w:t>
      </w:r>
      <w:r w:rsidR="009C21E5">
        <w:rPr>
          <w:sz w:val="24"/>
          <w:szCs w:val="24"/>
        </w:rPr>
        <w:t>26</w:t>
      </w:r>
    </w:p>
    <w:p w:rsidR="00814E63" w:rsidRDefault="00814E63" w:rsidP="00C56B61">
      <w:pPr>
        <w:spacing w:line="360" w:lineRule="auto"/>
        <w:rPr>
          <w:sz w:val="24"/>
          <w:szCs w:val="24"/>
        </w:rPr>
      </w:pPr>
      <w:r>
        <w:rPr>
          <w:sz w:val="24"/>
          <w:szCs w:val="24"/>
        </w:rPr>
        <w:t xml:space="preserve">2.4.      </w:t>
      </w:r>
      <w:r w:rsidR="00415B8A">
        <w:rPr>
          <w:sz w:val="24"/>
          <w:szCs w:val="24"/>
        </w:rPr>
        <w:tab/>
      </w:r>
      <w:r>
        <w:rPr>
          <w:sz w:val="24"/>
          <w:szCs w:val="24"/>
        </w:rPr>
        <w:t>Reflexivity and Ethics</w:t>
      </w:r>
      <w:r w:rsidR="006E6FE4">
        <w:rPr>
          <w:sz w:val="24"/>
          <w:szCs w:val="24"/>
        </w:rPr>
        <w:tab/>
      </w:r>
      <w:r w:rsidR="006E6FE4">
        <w:rPr>
          <w:sz w:val="24"/>
          <w:szCs w:val="24"/>
        </w:rPr>
        <w:tab/>
      </w:r>
      <w:r w:rsidR="006E6FE4">
        <w:rPr>
          <w:sz w:val="24"/>
          <w:szCs w:val="24"/>
        </w:rPr>
        <w:tab/>
      </w:r>
      <w:r w:rsidR="002905B6">
        <w:rPr>
          <w:sz w:val="24"/>
          <w:szCs w:val="24"/>
        </w:rPr>
        <w:t xml:space="preserve">                                  </w:t>
      </w:r>
      <w:r w:rsidR="009C21E5">
        <w:rPr>
          <w:sz w:val="24"/>
          <w:szCs w:val="24"/>
        </w:rPr>
        <w:t>26-27</w:t>
      </w:r>
    </w:p>
    <w:p w:rsidR="00814E63" w:rsidRDefault="00814E63" w:rsidP="00C56B61">
      <w:pPr>
        <w:spacing w:line="360" w:lineRule="auto"/>
        <w:rPr>
          <w:sz w:val="24"/>
          <w:szCs w:val="24"/>
        </w:rPr>
      </w:pPr>
      <w:r>
        <w:rPr>
          <w:sz w:val="24"/>
          <w:szCs w:val="24"/>
        </w:rPr>
        <w:t xml:space="preserve">2.5.     </w:t>
      </w:r>
      <w:r w:rsidR="00415B8A">
        <w:rPr>
          <w:sz w:val="24"/>
          <w:szCs w:val="24"/>
        </w:rPr>
        <w:tab/>
      </w:r>
      <w:r>
        <w:rPr>
          <w:sz w:val="24"/>
          <w:szCs w:val="24"/>
        </w:rPr>
        <w:t>Limitations and Difficulties</w:t>
      </w:r>
      <w:r w:rsidR="006E6FE4">
        <w:rPr>
          <w:sz w:val="24"/>
          <w:szCs w:val="24"/>
        </w:rPr>
        <w:tab/>
      </w:r>
      <w:r w:rsidR="006E6FE4">
        <w:rPr>
          <w:sz w:val="24"/>
          <w:szCs w:val="24"/>
        </w:rPr>
        <w:tab/>
      </w:r>
      <w:r w:rsidR="002905B6">
        <w:rPr>
          <w:sz w:val="24"/>
          <w:szCs w:val="24"/>
        </w:rPr>
        <w:t xml:space="preserve">                                  </w:t>
      </w:r>
      <w:r w:rsidR="00D1253A">
        <w:rPr>
          <w:sz w:val="24"/>
          <w:szCs w:val="24"/>
        </w:rPr>
        <w:t>228-29</w:t>
      </w:r>
    </w:p>
    <w:p w:rsidR="00814E63" w:rsidRDefault="00814E63" w:rsidP="00C56B61">
      <w:pPr>
        <w:spacing w:line="360" w:lineRule="auto"/>
        <w:rPr>
          <w:sz w:val="24"/>
          <w:szCs w:val="24"/>
        </w:rPr>
      </w:pPr>
      <w:r>
        <w:rPr>
          <w:sz w:val="24"/>
          <w:szCs w:val="24"/>
        </w:rPr>
        <w:t>3</w:t>
      </w:r>
      <w:r w:rsidR="00415B8A">
        <w:rPr>
          <w:sz w:val="24"/>
          <w:szCs w:val="24"/>
        </w:rPr>
        <w:tab/>
      </w:r>
      <w:r w:rsidR="001C5977">
        <w:rPr>
          <w:sz w:val="24"/>
          <w:szCs w:val="24"/>
        </w:rPr>
        <w:t>Question Answering</w:t>
      </w:r>
      <w:r w:rsidR="006E6FE4">
        <w:rPr>
          <w:sz w:val="24"/>
          <w:szCs w:val="24"/>
        </w:rPr>
        <w:tab/>
      </w:r>
      <w:r w:rsidR="006E6FE4">
        <w:rPr>
          <w:sz w:val="24"/>
          <w:szCs w:val="24"/>
        </w:rPr>
        <w:tab/>
      </w:r>
      <w:r w:rsidR="002905B6">
        <w:rPr>
          <w:sz w:val="24"/>
          <w:szCs w:val="24"/>
        </w:rPr>
        <w:t xml:space="preserve">                                  </w:t>
      </w:r>
      <w:r w:rsidR="001C5977">
        <w:rPr>
          <w:sz w:val="24"/>
          <w:szCs w:val="24"/>
        </w:rPr>
        <w:t xml:space="preserve">             </w:t>
      </w:r>
      <w:r w:rsidR="00D1253A">
        <w:rPr>
          <w:sz w:val="24"/>
          <w:szCs w:val="24"/>
        </w:rPr>
        <w:t>30-35</w:t>
      </w:r>
    </w:p>
    <w:p w:rsidR="00814E63" w:rsidRDefault="00814E63" w:rsidP="00C56B61">
      <w:pPr>
        <w:spacing w:line="360" w:lineRule="auto"/>
        <w:rPr>
          <w:sz w:val="24"/>
          <w:szCs w:val="24"/>
        </w:rPr>
      </w:pPr>
      <w:r>
        <w:rPr>
          <w:sz w:val="24"/>
          <w:szCs w:val="24"/>
        </w:rPr>
        <w:t xml:space="preserve">4 </w:t>
      </w:r>
      <w:r w:rsidR="00415B8A">
        <w:rPr>
          <w:sz w:val="24"/>
          <w:szCs w:val="24"/>
        </w:rPr>
        <w:tab/>
      </w:r>
      <w:r>
        <w:rPr>
          <w:sz w:val="24"/>
          <w:szCs w:val="24"/>
        </w:rPr>
        <w:t>Discussions</w:t>
      </w:r>
      <w:r w:rsidR="006E6FE4">
        <w:rPr>
          <w:sz w:val="24"/>
          <w:szCs w:val="24"/>
        </w:rPr>
        <w:tab/>
      </w:r>
      <w:r w:rsidR="006E6FE4">
        <w:rPr>
          <w:sz w:val="24"/>
          <w:szCs w:val="24"/>
        </w:rPr>
        <w:tab/>
      </w:r>
      <w:r w:rsidR="006E6FE4">
        <w:rPr>
          <w:sz w:val="24"/>
          <w:szCs w:val="24"/>
        </w:rPr>
        <w:tab/>
      </w:r>
      <w:r w:rsidR="006E6FE4">
        <w:rPr>
          <w:sz w:val="24"/>
          <w:szCs w:val="24"/>
        </w:rPr>
        <w:tab/>
      </w:r>
      <w:r w:rsidR="002905B6">
        <w:rPr>
          <w:sz w:val="24"/>
          <w:szCs w:val="24"/>
        </w:rPr>
        <w:t xml:space="preserve">                                  </w:t>
      </w:r>
      <w:r w:rsidR="00D1253A">
        <w:rPr>
          <w:sz w:val="24"/>
          <w:szCs w:val="24"/>
        </w:rPr>
        <w:t>36-40</w:t>
      </w:r>
    </w:p>
    <w:p w:rsidR="00814E63" w:rsidRDefault="00814E63" w:rsidP="00C56B61">
      <w:pPr>
        <w:spacing w:line="360" w:lineRule="auto"/>
        <w:rPr>
          <w:sz w:val="24"/>
          <w:szCs w:val="24"/>
        </w:rPr>
      </w:pPr>
      <w:r>
        <w:rPr>
          <w:sz w:val="24"/>
          <w:szCs w:val="24"/>
        </w:rPr>
        <w:t xml:space="preserve">4.1.     </w:t>
      </w:r>
      <w:r w:rsidR="00415B8A">
        <w:rPr>
          <w:sz w:val="24"/>
          <w:szCs w:val="24"/>
        </w:rPr>
        <w:tab/>
      </w:r>
      <w:r>
        <w:rPr>
          <w:sz w:val="24"/>
          <w:szCs w:val="24"/>
        </w:rPr>
        <w:t>Conclusion</w:t>
      </w:r>
      <w:r w:rsidR="006E6FE4">
        <w:rPr>
          <w:sz w:val="24"/>
          <w:szCs w:val="24"/>
        </w:rPr>
        <w:tab/>
      </w:r>
      <w:r w:rsidR="006E6FE4">
        <w:rPr>
          <w:sz w:val="24"/>
          <w:szCs w:val="24"/>
        </w:rPr>
        <w:tab/>
      </w:r>
      <w:r w:rsidR="006E6FE4">
        <w:rPr>
          <w:sz w:val="24"/>
          <w:szCs w:val="24"/>
        </w:rPr>
        <w:tab/>
      </w:r>
      <w:r w:rsidR="006E6FE4">
        <w:rPr>
          <w:sz w:val="24"/>
          <w:szCs w:val="24"/>
        </w:rPr>
        <w:tab/>
      </w:r>
      <w:r w:rsidR="002905B6">
        <w:rPr>
          <w:sz w:val="24"/>
          <w:szCs w:val="24"/>
        </w:rPr>
        <w:t xml:space="preserve">                                  </w:t>
      </w:r>
      <w:r w:rsidR="00D1253A">
        <w:rPr>
          <w:sz w:val="24"/>
          <w:szCs w:val="24"/>
        </w:rPr>
        <w:t>41</w:t>
      </w:r>
    </w:p>
    <w:p w:rsidR="00814E63" w:rsidRDefault="00814E63" w:rsidP="00C56B61">
      <w:pPr>
        <w:spacing w:line="360" w:lineRule="auto"/>
        <w:rPr>
          <w:sz w:val="24"/>
          <w:szCs w:val="24"/>
        </w:rPr>
      </w:pPr>
      <w:r>
        <w:rPr>
          <w:sz w:val="24"/>
          <w:szCs w:val="24"/>
        </w:rPr>
        <w:t>Bibliography</w:t>
      </w:r>
      <w:r w:rsidR="006E6FE4">
        <w:rPr>
          <w:sz w:val="24"/>
          <w:szCs w:val="24"/>
        </w:rPr>
        <w:tab/>
      </w:r>
      <w:r w:rsidR="006E6FE4">
        <w:rPr>
          <w:sz w:val="24"/>
          <w:szCs w:val="24"/>
        </w:rPr>
        <w:tab/>
      </w:r>
      <w:r w:rsidR="006E6FE4">
        <w:rPr>
          <w:sz w:val="24"/>
          <w:szCs w:val="24"/>
        </w:rPr>
        <w:tab/>
      </w:r>
      <w:r w:rsidR="006E6FE4">
        <w:rPr>
          <w:sz w:val="24"/>
          <w:szCs w:val="24"/>
        </w:rPr>
        <w:tab/>
      </w:r>
      <w:r w:rsidR="006E6FE4">
        <w:rPr>
          <w:sz w:val="24"/>
          <w:szCs w:val="24"/>
        </w:rPr>
        <w:tab/>
      </w:r>
      <w:r w:rsidR="002905B6">
        <w:rPr>
          <w:sz w:val="24"/>
          <w:szCs w:val="24"/>
        </w:rPr>
        <w:t xml:space="preserve">                                  </w:t>
      </w:r>
      <w:r w:rsidR="00D1253A">
        <w:rPr>
          <w:sz w:val="24"/>
          <w:szCs w:val="24"/>
        </w:rPr>
        <w:t>42-46</w:t>
      </w:r>
    </w:p>
    <w:p w:rsidR="00814E63" w:rsidRDefault="006E6FE4" w:rsidP="00C56B61">
      <w:pPr>
        <w:spacing w:line="360" w:lineRule="auto"/>
        <w:rPr>
          <w:sz w:val="24"/>
          <w:szCs w:val="24"/>
        </w:rPr>
      </w:pPr>
      <w:r>
        <w:rPr>
          <w:sz w:val="24"/>
          <w:szCs w:val="24"/>
        </w:rPr>
        <w:t>Appendix</w:t>
      </w:r>
      <w:r>
        <w:rPr>
          <w:sz w:val="24"/>
          <w:szCs w:val="24"/>
        </w:rPr>
        <w:tab/>
      </w:r>
      <w:r>
        <w:rPr>
          <w:sz w:val="24"/>
          <w:szCs w:val="24"/>
        </w:rPr>
        <w:tab/>
      </w:r>
      <w:r>
        <w:rPr>
          <w:sz w:val="24"/>
          <w:szCs w:val="24"/>
        </w:rPr>
        <w:tab/>
      </w:r>
      <w:r>
        <w:rPr>
          <w:sz w:val="24"/>
          <w:szCs w:val="24"/>
        </w:rPr>
        <w:tab/>
      </w:r>
      <w:r>
        <w:rPr>
          <w:sz w:val="24"/>
          <w:szCs w:val="24"/>
        </w:rPr>
        <w:tab/>
      </w:r>
      <w:r w:rsidR="002905B6">
        <w:rPr>
          <w:sz w:val="24"/>
          <w:szCs w:val="24"/>
        </w:rPr>
        <w:t xml:space="preserve">                                 </w:t>
      </w:r>
      <w:r w:rsidR="00D1253A">
        <w:rPr>
          <w:sz w:val="24"/>
          <w:szCs w:val="24"/>
        </w:rPr>
        <w:t>47-50</w:t>
      </w:r>
      <w:r>
        <w:rPr>
          <w:sz w:val="24"/>
          <w:szCs w:val="24"/>
        </w:rPr>
        <w:tab/>
      </w:r>
      <w:r>
        <w:rPr>
          <w:sz w:val="24"/>
          <w:szCs w:val="24"/>
        </w:rPr>
        <w:tab/>
      </w:r>
      <w:r>
        <w:rPr>
          <w:sz w:val="24"/>
          <w:szCs w:val="24"/>
        </w:rPr>
        <w:tab/>
      </w:r>
      <w:r>
        <w:rPr>
          <w:sz w:val="24"/>
          <w:szCs w:val="24"/>
        </w:rPr>
        <w:tab/>
      </w:r>
      <w:r>
        <w:rPr>
          <w:sz w:val="24"/>
          <w:szCs w:val="24"/>
        </w:rPr>
        <w:tab/>
      </w:r>
    </w:p>
    <w:p w:rsidR="00236046" w:rsidRPr="00FE34C1" w:rsidRDefault="00236046" w:rsidP="00FE34C1">
      <w:pPr>
        <w:spacing w:line="360" w:lineRule="auto"/>
        <w:rPr>
          <w:sz w:val="24"/>
          <w:szCs w:val="24"/>
        </w:rPr>
      </w:pPr>
    </w:p>
    <w:p w:rsidR="002173F4" w:rsidRDefault="00BB7C1C" w:rsidP="00FE34C1">
      <w:pPr>
        <w:jc w:val="center"/>
        <w:rPr>
          <w:b/>
          <w:sz w:val="28"/>
          <w:szCs w:val="28"/>
        </w:rPr>
      </w:pPr>
      <w:r>
        <w:rPr>
          <w:b/>
          <w:sz w:val="28"/>
          <w:szCs w:val="28"/>
        </w:rPr>
        <w:lastRenderedPageBreak/>
        <w:t>Abbreviations/Glossary</w:t>
      </w:r>
    </w:p>
    <w:p w:rsidR="00C227D5" w:rsidRDefault="00C227D5" w:rsidP="002173F4">
      <w:pPr>
        <w:spacing w:line="360" w:lineRule="auto"/>
        <w:rPr>
          <w:sz w:val="24"/>
          <w:szCs w:val="24"/>
        </w:rPr>
      </w:pPr>
      <w:r>
        <w:rPr>
          <w:sz w:val="24"/>
          <w:szCs w:val="24"/>
        </w:rPr>
        <w:t>AVRL</w:t>
      </w:r>
      <w:r w:rsidR="00432A4E">
        <w:rPr>
          <w:sz w:val="24"/>
          <w:szCs w:val="24"/>
        </w:rPr>
        <w:tab/>
      </w:r>
      <w:r w:rsidR="00432A4E">
        <w:rPr>
          <w:sz w:val="24"/>
          <w:szCs w:val="24"/>
        </w:rPr>
        <w:tab/>
      </w:r>
      <w:r w:rsidR="00432A4E">
        <w:rPr>
          <w:sz w:val="24"/>
          <w:szCs w:val="24"/>
        </w:rPr>
        <w:tab/>
      </w:r>
      <w:r w:rsidR="00432A4E">
        <w:rPr>
          <w:sz w:val="24"/>
          <w:szCs w:val="24"/>
        </w:rPr>
        <w:tab/>
      </w:r>
      <w:r>
        <w:rPr>
          <w:sz w:val="24"/>
          <w:szCs w:val="24"/>
        </w:rPr>
        <w:t xml:space="preserve">Aqua </w:t>
      </w:r>
      <w:proofErr w:type="spellStart"/>
      <w:r>
        <w:rPr>
          <w:sz w:val="24"/>
          <w:szCs w:val="24"/>
        </w:rPr>
        <w:t>Vitens</w:t>
      </w:r>
      <w:proofErr w:type="spellEnd"/>
      <w:r>
        <w:rPr>
          <w:sz w:val="24"/>
          <w:szCs w:val="24"/>
        </w:rPr>
        <w:t xml:space="preserve"> Rand Limited.</w:t>
      </w:r>
    </w:p>
    <w:p w:rsidR="00C227D5" w:rsidRDefault="00432A4E" w:rsidP="00DC167C">
      <w:pPr>
        <w:spacing w:line="360" w:lineRule="auto"/>
        <w:jc w:val="both"/>
        <w:rPr>
          <w:sz w:val="24"/>
          <w:szCs w:val="24"/>
        </w:rPr>
      </w:pPr>
      <w:proofErr w:type="gramStart"/>
      <w:r>
        <w:rPr>
          <w:sz w:val="24"/>
          <w:szCs w:val="24"/>
        </w:rPr>
        <w:t>CEOTI</w:t>
      </w:r>
      <w:r>
        <w:rPr>
          <w:sz w:val="24"/>
          <w:szCs w:val="24"/>
        </w:rPr>
        <w:tab/>
      </w:r>
      <w:r>
        <w:rPr>
          <w:sz w:val="24"/>
          <w:szCs w:val="24"/>
        </w:rPr>
        <w:tab/>
      </w:r>
      <w:r>
        <w:rPr>
          <w:sz w:val="24"/>
          <w:szCs w:val="24"/>
        </w:rPr>
        <w:tab/>
      </w:r>
      <w:r>
        <w:rPr>
          <w:sz w:val="24"/>
          <w:szCs w:val="24"/>
        </w:rPr>
        <w:tab/>
      </w:r>
      <w:r w:rsidR="00C227D5">
        <w:rPr>
          <w:sz w:val="24"/>
          <w:szCs w:val="24"/>
        </w:rPr>
        <w:t>Corporate Europe Observatory and Transitional Institute.</w:t>
      </w:r>
      <w:proofErr w:type="gramEnd"/>
    </w:p>
    <w:p w:rsidR="00C227D5" w:rsidRDefault="00C227D5" w:rsidP="00DC167C">
      <w:pPr>
        <w:spacing w:line="360" w:lineRule="auto"/>
        <w:jc w:val="both"/>
        <w:rPr>
          <w:sz w:val="24"/>
          <w:szCs w:val="24"/>
        </w:rPr>
      </w:pPr>
      <w:proofErr w:type="gramStart"/>
      <w:r>
        <w:rPr>
          <w:sz w:val="24"/>
          <w:szCs w:val="24"/>
        </w:rPr>
        <w:t>CON</w:t>
      </w:r>
      <w:r w:rsidR="00432A4E">
        <w:rPr>
          <w:sz w:val="24"/>
          <w:szCs w:val="24"/>
        </w:rPr>
        <w:t>IWAS</w:t>
      </w:r>
      <w:r w:rsidR="00432A4E">
        <w:rPr>
          <w:sz w:val="24"/>
          <w:szCs w:val="24"/>
        </w:rPr>
        <w:tab/>
      </w:r>
      <w:r w:rsidR="00432A4E">
        <w:rPr>
          <w:sz w:val="24"/>
          <w:szCs w:val="24"/>
        </w:rPr>
        <w:tab/>
      </w:r>
      <w:r w:rsidR="00432A4E">
        <w:rPr>
          <w:sz w:val="24"/>
          <w:szCs w:val="24"/>
        </w:rPr>
        <w:tab/>
      </w:r>
      <w:r>
        <w:rPr>
          <w:sz w:val="24"/>
          <w:szCs w:val="24"/>
        </w:rPr>
        <w:t>Coalition of NGOs in Water and Sanitation.</w:t>
      </w:r>
      <w:proofErr w:type="gramEnd"/>
      <w:r w:rsidR="00432A4E">
        <w:rPr>
          <w:sz w:val="24"/>
          <w:szCs w:val="24"/>
        </w:rPr>
        <w:t xml:space="preserve"> </w:t>
      </w:r>
    </w:p>
    <w:p w:rsidR="00C227D5" w:rsidRDefault="00432A4E" w:rsidP="00DC167C">
      <w:pPr>
        <w:spacing w:line="360" w:lineRule="auto"/>
        <w:jc w:val="both"/>
        <w:rPr>
          <w:sz w:val="24"/>
          <w:szCs w:val="24"/>
        </w:rPr>
      </w:pPr>
      <w:proofErr w:type="gramStart"/>
      <w:r>
        <w:rPr>
          <w:sz w:val="24"/>
          <w:szCs w:val="24"/>
        </w:rPr>
        <w:t>CWSA</w:t>
      </w:r>
      <w:r>
        <w:rPr>
          <w:sz w:val="24"/>
          <w:szCs w:val="24"/>
        </w:rPr>
        <w:tab/>
      </w:r>
      <w:r>
        <w:rPr>
          <w:sz w:val="24"/>
          <w:szCs w:val="24"/>
        </w:rPr>
        <w:tab/>
      </w:r>
      <w:r>
        <w:rPr>
          <w:sz w:val="24"/>
          <w:szCs w:val="24"/>
        </w:rPr>
        <w:tab/>
      </w:r>
      <w:r>
        <w:rPr>
          <w:sz w:val="24"/>
          <w:szCs w:val="24"/>
        </w:rPr>
        <w:tab/>
      </w:r>
      <w:r w:rsidR="00C227D5">
        <w:rPr>
          <w:sz w:val="24"/>
          <w:szCs w:val="24"/>
        </w:rPr>
        <w:t>Community Water and Sanitation Agency.</w:t>
      </w:r>
      <w:proofErr w:type="gramEnd"/>
    </w:p>
    <w:p w:rsidR="00C227D5" w:rsidRDefault="00432A4E" w:rsidP="00DC167C">
      <w:pPr>
        <w:spacing w:line="360" w:lineRule="auto"/>
        <w:jc w:val="both"/>
        <w:rPr>
          <w:sz w:val="24"/>
          <w:szCs w:val="24"/>
        </w:rPr>
      </w:pPr>
      <w:proofErr w:type="gramStart"/>
      <w:r>
        <w:rPr>
          <w:sz w:val="24"/>
          <w:szCs w:val="24"/>
        </w:rPr>
        <w:t>DIC</w:t>
      </w:r>
      <w:r>
        <w:rPr>
          <w:sz w:val="24"/>
          <w:szCs w:val="24"/>
        </w:rPr>
        <w:tab/>
      </w:r>
      <w:r>
        <w:rPr>
          <w:sz w:val="24"/>
          <w:szCs w:val="24"/>
        </w:rPr>
        <w:tab/>
      </w:r>
      <w:r>
        <w:rPr>
          <w:sz w:val="24"/>
          <w:szCs w:val="24"/>
        </w:rPr>
        <w:tab/>
      </w:r>
      <w:r>
        <w:rPr>
          <w:sz w:val="24"/>
          <w:szCs w:val="24"/>
        </w:rPr>
        <w:tab/>
      </w:r>
      <w:r w:rsidR="00C227D5">
        <w:rPr>
          <w:sz w:val="24"/>
          <w:szCs w:val="24"/>
        </w:rPr>
        <w:t>Divestiture Implementation Committee.</w:t>
      </w:r>
      <w:proofErr w:type="gramEnd"/>
    </w:p>
    <w:p w:rsidR="00C227D5" w:rsidRDefault="00432A4E" w:rsidP="00DC167C">
      <w:pPr>
        <w:spacing w:line="360" w:lineRule="auto"/>
        <w:jc w:val="both"/>
        <w:rPr>
          <w:sz w:val="24"/>
          <w:szCs w:val="24"/>
        </w:rPr>
      </w:pPr>
      <w:proofErr w:type="gramStart"/>
      <w:r>
        <w:rPr>
          <w:sz w:val="24"/>
          <w:szCs w:val="24"/>
        </w:rPr>
        <w:t>EPA</w:t>
      </w:r>
      <w:r>
        <w:rPr>
          <w:sz w:val="24"/>
          <w:szCs w:val="24"/>
        </w:rPr>
        <w:tab/>
      </w:r>
      <w:r>
        <w:rPr>
          <w:sz w:val="24"/>
          <w:szCs w:val="24"/>
        </w:rPr>
        <w:tab/>
      </w:r>
      <w:r>
        <w:rPr>
          <w:sz w:val="24"/>
          <w:szCs w:val="24"/>
        </w:rPr>
        <w:tab/>
      </w:r>
      <w:r>
        <w:rPr>
          <w:sz w:val="24"/>
          <w:szCs w:val="24"/>
        </w:rPr>
        <w:tab/>
      </w:r>
      <w:r w:rsidR="00C227D5">
        <w:rPr>
          <w:sz w:val="24"/>
          <w:szCs w:val="24"/>
        </w:rPr>
        <w:t>Environment Protection Agency.</w:t>
      </w:r>
      <w:proofErr w:type="gramEnd"/>
    </w:p>
    <w:p w:rsidR="00C227D5" w:rsidRDefault="00432A4E" w:rsidP="00DC167C">
      <w:pPr>
        <w:spacing w:line="360" w:lineRule="auto"/>
        <w:jc w:val="both"/>
        <w:rPr>
          <w:sz w:val="24"/>
          <w:szCs w:val="24"/>
        </w:rPr>
      </w:pPr>
      <w:r>
        <w:rPr>
          <w:sz w:val="24"/>
          <w:szCs w:val="24"/>
        </w:rPr>
        <w:t>GIS</w:t>
      </w:r>
      <w:r>
        <w:rPr>
          <w:sz w:val="24"/>
          <w:szCs w:val="24"/>
        </w:rPr>
        <w:tab/>
      </w:r>
      <w:r>
        <w:rPr>
          <w:sz w:val="24"/>
          <w:szCs w:val="24"/>
        </w:rPr>
        <w:tab/>
      </w:r>
      <w:r>
        <w:rPr>
          <w:sz w:val="24"/>
          <w:szCs w:val="24"/>
        </w:rPr>
        <w:tab/>
      </w:r>
      <w:r>
        <w:rPr>
          <w:sz w:val="24"/>
          <w:szCs w:val="24"/>
        </w:rPr>
        <w:tab/>
      </w:r>
      <w:r w:rsidR="00C227D5">
        <w:rPr>
          <w:sz w:val="24"/>
          <w:szCs w:val="24"/>
        </w:rPr>
        <w:t>Geographical Information Systems.</w:t>
      </w:r>
    </w:p>
    <w:p w:rsidR="00C227D5" w:rsidRDefault="00432A4E" w:rsidP="00DC167C">
      <w:pPr>
        <w:spacing w:line="360" w:lineRule="auto"/>
        <w:jc w:val="both"/>
        <w:rPr>
          <w:sz w:val="24"/>
          <w:szCs w:val="24"/>
        </w:rPr>
      </w:pPr>
      <w:r>
        <w:rPr>
          <w:sz w:val="24"/>
          <w:szCs w:val="24"/>
        </w:rPr>
        <w:t>GNA CAP Water</w:t>
      </w:r>
      <w:r>
        <w:rPr>
          <w:sz w:val="24"/>
          <w:szCs w:val="24"/>
        </w:rPr>
        <w:tab/>
      </w:r>
      <w:r>
        <w:rPr>
          <w:sz w:val="24"/>
          <w:szCs w:val="24"/>
        </w:rPr>
        <w:tab/>
      </w:r>
      <w:r w:rsidR="00C227D5">
        <w:rPr>
          <w:sz w:val="24"/>
          <w:szCs w:val="24"/>
        </w:rPr>
        <w:t xml:space="preserve">Ghana National Coalition </w:t>
      </w:r>
      <w:proofErr w:type="gramStart"/>
      <w:r w:rsidR="00C227D5">
        <w:rPr>
          <w:sz w:val="24"/>
          <w:szCs w:val="24"/>
        </w:rPr>
        <w:t>Against</w:t>
      </w:r>
      <w:proofErr w:type="gramEnd"/>
      <w:r w:rsidR="00C227D5">
        <w:rPr>
          <w:sz w:val="24"/>
          <w:szCs w:val="24"/>
        </w:rPr>
        <w:t xml:space="preserve"> the Privatisation of Water.</w:t>
      </w:r>
    </w:p>
    <w:p w:rsidR="00C227D5" w:rsidRDefault="00432A4E" w:rsidP="00DC167C">
      <w:pPr>
        <w:spacing w:line="360" w:lineRule="auto"/>
        <w:jc w:val="both"/>
        <w:rPr>
          <w:sz w:val="24"/>
          <w:szCs w:val="24"/>
        </w:rPr>
      </w:pPr>
      <w:proofErr w:type="spellStart"/>
      <w:proofErr w:type="gramStart"/>
      <w:r>
        <w:rPr>
          <w:sz w:val="24"/>
          <w:szCs w:val="24"/>
        </w:rPr>
        <w:t>GoG</w:t>
      </w:r>
      <w:proofErr w:type="spellEnd"/>
      <w:r>
        <w:rPr>
          <w:sz w:val="24"/>
          <w:szCs w:val="24"/>
        </w:rPr>
        <w:tab/>
      </w:r>
      <w:r>
        <w:rPr>
          <w:sz w:val="24"/>
          <w:szCs w:val="24"/>
        </w:rPr>
        <w:tab/>
      </w:r>
      <w:r>
        <w:rPr>
          <w:sz w:val="24"/>
          <w:szCs w:val="24"/>
        </w:rPr>
        <w:tab/>
      </w:r>
      <w:r>
        <w:rPr>
          <w:sz w:val="24"/>
          <w:szCs w:val="24"/>
        </w:rPr>
        <w:tab/>
      </w:r>
      <w:r w:rsidR="00C227D5">
        <w:rPr>
          <w:sz w:val="24"/>
          <w:szCs w:val="24"/>
        </w:rPr>
        <w:t>Government of Ghana.</w:t>
      </w:r>
      <w:proofErr w:type="gramEnd"/>
    </w:p>
    <w:p w:rsidR="005746E0" w:rsidRDefault="00432A4E" w:rsidP="00DC167C">
      <w:pPr>
        <w:spacing w:line="360" w:lineRule="auto"/>
        <w:jc w:val="both"/>
        <w:rPr>
          <w:sz w:val="24"/>
          <w:szCs w:val="24"/>
        </w:rPr>
      </w:pPr>
      <w:proofErr w:type="gramStart"/>
      <w:r>
        <w:rPr>
          <w:sz w:val="24"/>
          <w:szCs w:val="24"/>
        </w:rPr>
        <w:t>GUWL</w:t>
      </w:r>
      <w:r>
        <w:rPr>
          <w:sz w:val="24"/>
          <w:szCs w:val="24"/>
        </w:rPr>
        <w:tab/>
      </w:r>
      <w:r>
        <w:rPr>
          <w:sz w:val="24"/>
          <w:szCs w:val="24"/>
        </w:rPr>
        <w:tab/>
      </w:r>
      <w:r>
        <w:rPr>
          <w:sz w:val="24"/>
          <w:szCs w:val="24"/>
        </w:rPr>
        <w:tab/>
      </w:r>
      <w:r>
        <w:rPr>
          <w:sz w:val="24"/>
          <w:szCs w:val="24"/>
        </w:rPr>
        <w:tab/>
      </w:r>
      <w:r w:rsidR="005746E0">
        <w:rPr>
          <w:sz w:val="24"/>
          <w:szCs w:val="24"/>
        </w:rPr>
        <w:t>Urban Water Company Limited.</w:t>
      </w:r>
      <w:proofErr w:type="gramEnd"/>
    </w:p>
    <w:p w:rsidR="00C227D5" w:rsidRDefault="00432A4E" w:rsidP="00DC167C">
      <w:pPr>
        <w:spacing w:line="360" w:lineRule="auto"/>
        <w:jc w:val="both"/>
        <w:rPr>
          <w:sz w:val="24"/>
          <w:szCs w:val="24"/>
        </w:rPr>
      </w:pPr>
      <w:r>
        <w:rPr>
          <w:sz w:val="24"/>
          <w:szCs w:val="24"/>
        </w:rPr>
        <w:t>GWCL</w:t>
      </w:r>
      <w:r>
        <w:rPr>
          <w:sz w:val="24"/>
          <w:szCs w:val="24"/>
        </w:rPr>
        <w:tab/>
      </w:r>
      <w:r>
        <w:rPr>
          <w:sz w:val="24"/>
          <w:szCs w:val="24"/>
        </w:rPr>
        <w:tab/>
      </w:r>
      <w:r>
        <w:rPr>
          <w:sz w:val="24"/>
          <w:szCs w:val="24"/>
        </w:rPr>
        <w:tab/>
      </w:r>
      <w:r>
        <w:rPr>
          <w:sz w:val="24"/>
          <w:szCs w:val="24"/>
        </w:rPr>
        <w:tab/>
      </w:r>
      <w:r w:rsidR="00C227D5">
        <w:rPr>
          <w:sz w:val="24"/>
          <w:szCs w:val="24"/>
        </w:rPr>
        <w:t>Ghana Water Company Limited.</w:t>
      </w:r>
    </w:p>
    <w:p w:rsidR="00C227D5" w:rsidRDefault="00432A4E" w:rsidP="00DC167C">
      <w:pPr>
        <w:spacing w:line="360" w:lineRule="auto"/>
        <w:jc w:val="both"/>
        <w:rPr>
          <w:sz w:val="24"/>
          <w:szCs w:val="24"/>
        </w:rPr>
      </w:pPr>
      <w:proofErr w:type="gramStart"/>
      <w:r>
        <w:rPr>
          <w:sz w:val="24"/>
          <w:szCs w:val="24"/>
        </w:rPr>
        <w:t>ICSID</w:t>
      </w:r>
      <w:r>
        <w:rPr>
          <w:sz w:val="24"/>
          <w:szCs w:val="24"/>
        </w:rPr>
        <w:tab/>
      </w:r>
      <w:r>
        <w:rPr>
          <w:sz w:val="24"/>
          <w:szCs w:val="24"/>
        </w:rPr>
        <w:tab/>
      </w:r>
      <w:r>
        <w:rPr>
          <w:sz w:val="24"/>
          <w:szCs w:val="24"/>
        </w:rPr>
        <w:tab/>
      </w:r>
      <w:r>
        <w:rPr>
          <w:sz w:val="24"/>
          <w:szCs w:val="24"/>
        </w:rPr>
        <w:tab/>
      </w:r>
      <w:r w:rsidR="00C227D5">
        <w:rPr>
          <w:sz w:val="24"/>
          <w:szCs w:val="24"/>
        </w:rPr>
        <w:t>International Centre for the Settlement of Investment Dispute.</w:t>
      </w:r>
      <w:proofErr w:type="gramEnd"/>
      <w:r w:rsidR="00C227D5">
        <w:rPr>
          <w:sz w:val="24"/>
          <w:szCs w:val="24"/>
        </w:rPr>
        <w:t xml:space="preserve"> </w:t>
      </w:r>
    </w:p>
    <w:p w:rsidR="00C227D5" w:rsidRDefault="00432A4E" w:rsidP="00DC167C">
      <w:pPr>
        <w:spacing w:line="360" w:lineRule="auto"/>
        <w:jc w:val="both"/>
        <w:rPr>
          <w:sz w:val="24"/>
          <w:szCs w:val="24"/>
        </w:rPr>
      </w:pPr>
      <w:proofErr w:type="gramStart"/>
      <w:r>
        <w:rPr>
          <w:sz w:val="24"/>
          <w:szCs w:val="24"/>
        </w:rPr>
        <w:t>IDC</w:t>
      </w:r>
      <w:r>
        <w:rPr>
          <w:sz w:val="24"/>
          <w:szCs w:val="24"/>
        </w:rPr>
        <w:tab/>
      </w:r>
      <w:r>
        <w:rPr>
          <w:sz w:val="24"/>
          <w:szCs w:val="24"/>
        </w:rPr>
        <w:tab/>
      </w:r>
      <w:r>
        <w:rPr>
          <w:sz w:val="24"/>
          <w:szCs w:val="24"/>
        </w:rPr>
        <w:tab/>
      </w:r>
      <w:r>
        <w:rPr>
          <w:sz w:val="24"/>
          <w:szCs w:val="24"/>
        </w:rPr>
        <w:tab/>
      </w:r>
      <w:r w:rsidR="00C227D5">
        <w:rPr>
          <w:sz w:val="24"/>
          <w:szCs w:val="24"/>
        </w:rPr>
        <w:t>International Donor Community.</w:t>
      </w:r>
      <w:proofErr w:type="gramEnd"/>
    </w:p>
    <w:p w:rsidR="00C227D5" w:rsidRDefault="00432A4E" w:rsidP="00DC167C">
      <w:pPr>
        <w:spacing w:line="360" w:lineRule="auto"/>
        <w:jc w:val="both"/>
        <w:rPr>
          <w:sz w:val="24"/>
          <w:szCs w:val="24"/>
        </w:rPr>
      </w:pPr>
      <w:proofErr w:type="gramStart"/>
      <w:r>
        <w:rPr>
          <w:sz w:val="24"/>
          <w:szCs w:val="24"/>
        </w:rPr>
        <w:t>IFC</w:t>
      </w:r>
      <w:r>
        <w:rPr>
          <w:sz w:val="24"/>
          <w:szCs w:val="24"/>
        </w:rPr>
        <w:tab/>
      </w:r>
      <w:r>
        <w:rPr>
          <w:sz w:val="24"/>
          <w:szCs w:val="24"/>
        </w:rPr>
        <w:tab/>
      </w:r>
      <w:r>
        <w:rPr>
          <w:sz w:val="24"/>
          <w:szCs w:val="24"/>
        </w:rPr>
        <w:tab/>
      </w:r>
      <w:r>
        <w:rPr>
          <w:sz w:val="24"/>
          <w:szCs w:val="24"/>
        </w:rPr>
        <w:tab/>
      </w:r>
      <w:r w:rsidR="00C227D5">
        <w:rPr>
          <w:sz w:val="24"/>
          <w:szCs w:val="24"/>
        </w:rPr>
        <w:t>International Financial Corporation.</w:t>
      </w:r>
      <w:proofErr w:type="gramEnd"/>
    </w:p>
    <w:p w:rsidR="00C227D5" w:rsidRDefault="00432A4E" w:rsidP="00DC167C">
      <w:pPr>
        <w:spacing w:line="360" w:lineRule="auto"/>
        <w:jc w:val="both"/>
        <w:rPr>
          <w:sz w:val="24"/>
          <w:szCs w:val="24"/>
        </w:rPr>
      </w:pPr>
      <w:proofErr w:type="gramStart"/>
      <w:r>
        <w:rPr>
          <w:sz w:val="24"/>
          <w:szCs w:val="24"/>
        </w:rPr>
        <w:t>IMF</w:t>
      </w:r>
      <w:r>
        <w:rPr>
          <w:sz w:val="24"/>
          <w:szCs w:val="24"/>
        </w:rPr>
        <w:tab/>
      </w:r>
      <w:r>
        <w:rPr>
          <w:sz w:val="24"/>
          <w:szCs w:val="24"/>
        </w:rPr>
        <w:tab/>
      </w:r>
      <w:r>
        <w:rPr>
          <w:sz w:val="24"/>
          <w:szCs w:val="24"/>
        </w:rPr>
        <w:tab/>
      </w:r>
      <w:r>
        <w:rPr>
          <w:sz w:val="24"/>
          <w:szCs w:val="24"/>
        </w:rPr>
        <w:tab/>
      </w:r>
      <w:r w:rsidR="00C227D5">
        <w:rPr>
          <w:sz w:val="24"/>
          <w:szCs w:val="24"/>
        </w:rPr>
        <w:t>International Monetary Fund.</w:t>
      </w:r>
      <w:proofErr w:type="gramEnd"/>
    </w:p>
    <w:p w:rsidR="00C227D5" w:rsidRDefault="00432A4E" w:rsidP="00DC167C">
      <w:pPr>
        <w:spacing w:line="360" w:lineRule="auto"/>
        <w:jc w:val="both"/>
        <w:rPr>
          <w:sz w:val="24"/>
          <w:szCs w:val="24"/>
        </w:rPr>
      </w:pPr>
      <w:proofErr w:type="gramStart"/>
      <w:r>
        <w:rPr>
          <w:sz w:val="24"/>
          <w:szCs w:val="24"/>
        </w:rPr>
        <w:t>IPC</w:t>
      </w:r>
      <w:r>
        <w:rPr>
          <w:sz w:val="24"/>
          <w:szCs w:val="24"/>
        </w:rPr>
        <w:tab/>
      </w:r>
      <w:r>
        <w:rPr>
          <w:sz w:val="24"/>
          <w:szCs w:val="24"/>
        </w:rPr>
        <w:tab/>
      </w:r>
      <w:r>
        <w:rPr>
          <w:sz w:val="24"/>
          <w:szCs w:val="24"/>
        </w:rPr>
        <w:tab/>
      </w:r>
      <w:r>
        <w:rPr>
          <w:sz w:val="24"/>
          <w:szCs w:val="24"/>
        </w:rPr>
        <w:tab/>
      </w:r>
      <w:r w:rsidR="00C227D5">
        <w:rPr>
          <w:sz w:val="24"/>
          <w:szCs w:val="24"/>
        </w:rPr>
        <w:t>International Poverty Centre.</w:t>
      </w:r>
      <w:proofErr w:type="gramEnd"/>
    </w:p>
    <w:p w:rsidR="00C227D5" w:rsidRDefault="00432A4E" w:rsidP="00DC167C">
      <w:pPr>
        <w:spacing w:line="360" w:lineRule="auto"/>
        <w:jc w:val="both"/>
        <w:rPr>
          <w:sz w:val="24"/>
          <w:szCs w:val="24"/>
        </w:rPr>
      </w:pPr>
      <w:proofErr w:type="gramStart"/>
      <w:r>
        <w:rPr>
          <w:sz w:val="24"/>
          <w:szCs w:val="24"/>
        </w:rPr>
        <w:t>IRC</w:t>
      </w:r>
      <w:r>
        <w:rPr>
          <w:sz w:val="24"/>
          <w:szCs w:val="24"/>
        </w:rPr>
        <w:tab/>
      </w:r>
      <w:r>
        <w:rPr>
          <w:sz w:val="24"/>
          <w:szCs w:val="24"/>
        </w:rPr>
        <w:tab/>
      </w:r>
      <w:r>
        <w:rPr>
          <w:sz w:val="24"/>
          <w:szCs w:val="24"/>
        </w:rPr>
        <w:tab/>
      </w:r>
      <w:r>
        <w:rPr>
          <w:sz w:val="24"/>
          <w:szCs w:val="24"/>
        </w:rPr>
        <w:tab/>
      </w:r>
      <w:r w:rsidR="00C227D5">
        <w:rPr>
          <w:sz w:val="24"/>
          <w:szCs w:val="24"/>
        </w:rPr>
        <w:t>International Water and Sanitation Centre.</w:t>
      </w:r>
      <w:proofErr w:type="gramEnd"/>
    </w:p>
    <w:p w:rsidR="00C227D5" w:rsidRDefault="00432A4E" w:rsidP="00DC167C">
      <w:pPr>
        <w:spacing w:line="360" w:lineRule="auto"/>
        <w:jc w:val="both"/>
        <w:rPr>
          <w:sz w:val="24"/>
          <w:szCs w:val="24"/>
        </w:rPr>
      </w:pPr>
      <w:r>
        <w:rPr>
          <w:sz w:val="24"/>
          <w:szCs w:val="24"/>
        </w:rPr>
        <w:t>ISODEC</w:t>
      </w:r>
      <w:r>
        <w:rPr>
          <w:sz w:val="24"/>
          <w:szCs w:val="24"/>
        </w:rPr>
        <w:tab/>
      </w:r>
      <w:r>
        <w:rPr>
          <w:sz w:val="24"/>
          <w:szCs w:val="24"/>
        </w:rPr>
        <w:tab/>
      </w:r>
      <w:r>
        <w:rPr>
          <w:sz w:val="24"/>
          <w:szCs w:val="24"/>
        </w:rPr>
        <w:tab/>
      </w:r>
      <w:r w:rsidR="00C227D5">
        <w:rPr>
          <w:sz w:val="24"/>
          <w:szCs w:val="24"/>
        </w:rPr>
        <w:t xml:space="preserve">Integrated Social Development Centre. </w:t>
      </w:r>
    </w:p>
    <w:p w:rsidR="00C227D5" w:rsidRDefault="00432A4E" w:rsidP="00DC167C">
      <w:pPr>
        <w:spacing w:line="360" w:lineRule="auto"/>
        <w:jc w:val="both"/>
        <w:rPr>
          <w:sz w:val="24"/>
          <w:szCs w:val="24"/>
        </w:rPr>
      </w:pPr>
      <w:proofErr w:type="gramStart"/>
      <w:r>
        <w:rPr>
          <w:sz w:val="24"/>
          <w:szCs w:val="24"/>
        </w:rPr>
        <w:t>KFW</w:t>
      </w:r>
      <w:r>
        <w:rPr>
          <w:sz w:val="24"/>
          <w:szCs w:val="24"/>
        </w:rPr>
        <w:tab/>
      </w:r>
      <w:r>
        <w:rPr>
          <w:sz w:val="24"/>
          <w:szCs w:val="24"/>
        </w:rPr>
        <w:tab/>
      </w:r>
      <w:r>
        <w:rPr>
          <w:sz w:val="24"/>
          <w:szCs w:val="24"/>
        </w:rPr>
        <w:tab/>
      </w:r>
      <w:r>
        <w:rPr>
          <w:sz w:val="24"/>
          <w:szCs w:val="24"/>
        </w:rPr>
        <w:tab/>
      </w:r>
      <w:r w:rsidR="00C227D5">
        <w:rPr>
          <w:sz w:val="24"/>
          <w:szCs w:val="24"/>
        </w:rPr>
        <w:t>German Development Agency.</w:t>
      </w:r>
      <w:proofErr w:type="gramEnd"/>
    </w:p>
    <w:p w:rsidR="00C227D5" w:rsidRDefault="00C227D5" w:rsidP="00DC167C">
      <w:pPr>
        <w:spacing w:line="360" w:lineRule="auto"/>
        <w:jc w:val="both"/>
        <w:rPr>
          <w:sz w:val="24"/>
          <w:szCs w:val="24"/>
        </w:rPr>
      </w:pPr>
      <w:proofErr w:type="gramStart"/>
      <w:r>
        <w:rPr>
          <w:sz w:val="24"/>
          <w:szCs w:val="24"/>
        </w:rPr>
        <w:t>MD</w:t>
      </w:r>
      <w:r w:rsidR="00432A4E">
        <w:rPr>
          <w:sz w:val="24"/>
          <w:szCs w:val="24"/>
        </w:rPr>
        <w:t>G</w:t>
      </w:r>
      <w:r w:rsidR="00432A4E">
        <w:rPr>
          <w:sz w:val="24"/>
          <w:szCs w:val="24"/>
        </w:rPr>
        <w:tab/>
      </w:r>
      <w:r w:rsidR="00432A4E">
        <w:rPr>
          <w:sz w:val="24"/>
          <w:szCs w:val="24"/>
        </w:rPr>
        <w:tab/>
      </w:r>
      <w:r w:rsidR="00432A4E">
        <w:rPr>
          <w:sz w:val="24"/>
          <w:szCs w:val="24"/>
        </w:rPr>
        <w:tab/>
      </w:r>
      <w:r w:rsidR="00432A4E">
        <w:rPr>
          <w:sz w:val="24"/>
          <w:szCs w:val="24"/>
        </w:rPr>
        <w:tab/>
      </w:r>
      <w:r>
        <w:rPr>
          <w:sz w:val="24"/>
          <w:szCs w:val="24"/>
        </w:rPr>
        <w:t>Millennium Development Goals.</w:t>
      </w:r>
      <w:proofErr w:type="gramEnd"/>
      <w:r>
        <w:rPr>
          <w:sz w:val="24"/>
          <w:szCs w:val="24"/>
        </w:rPr>
        <w:t xml:space="preserve"> </w:t>
      </w:r>
    </w:p>
    <w:p w:rsidR="00C227D5" w:rsidRDefault="00C227D5" w:rsidP="002173F4">
      <w:pPr>
        <w:spacing w:line="360" w:lineRule="auto"/>
        <w:rPr>
          <w:sz w:val="24"/>
          <w:szCs w:val="24"/>
        </w:rPr>
      </w:pPr>
      <w:proofErr w:type="gramStart"/>
      <w:r>
        <w:rPr>
          <w:sz w:val="24"/>
          <w:szCs w:val="24"/>
        </w:rPr>
        <w:lastRenderedPageBreak/>
        <w:t>M</w:t>
      </w:r>
      <w:r w:rsidR="00432A4E">
        <w:rPr>
          <w:sz w:val="24"/>
          <w:szCs w:val="24"/>
        </w:rPr>
        <w:t>IGA</w:t>
      </w:r>
      <w:r w:rsidR="00432A4E">
        <w:rPr>
          <w:sz w:val="24"/>
          <w:szCs w:val="24"/>
        </w:rPr>
        <w:tab/>
      </w:r>
      <w:r w:rsidR="00432A4E">
        <w:rPr>
          <w:sz w:val="24"/>
          <w:szCs w:val="24"/>
        </w:rPr>
        <w:tab/>
      </w:r>
      <w:r w:rsidR="00432A4E">
        <w:rPr>
          <w:sz w:val="24"/>
          <w:szCs w:val="24"/>
        </w:rPr>
        <w:tab/>
      </w:r>
      <w:r w:rsidR="00432A4E">
        <w:rPr>
          <w:sz w:val="24"/>
          <w:szCs w:val="24"/>
        </w:rPr>
        <w:tab/>
      </w:r>
      <w:r>
        <w:rPr>
          <w:sz w:val="24"/>
          <w:szCs w:val="24"/>
        </w:rPr>
        <w:t>Multilateral Investment Guarantee Agency.</w:t>
      </w:r>
      <w:proofErr w:type="gramEnd"/>
    </w:p>
    <w:p w:rsidR="00C227D5" w:rsidRDefault="00432A4E" w:rsidP="002173F4">
      <w:pPr>
        <w:spacing w:line="360" w:lineRule="auto"/>
        <w:rPr>
          <w:sz w:val="24"/>
          <w:szCs w:val="24"/>
        </w:rPr>
      </w:pPr>
      <w:proofErr w:type="gramStart"/>
      <w:r>
        <w:rPr>
          <w:sz w:val="24"/>
          <w:szCs w:val="24"/>
        </w:rPr>
        <w:t>MOU</w:t>
      </w:r>
      <w:r>
        <w:rPr>
          <w:sz w:val="24"/>
          <w:szCs w:val="24"/>
        </w:rPr>
        <w:tab/>
      </w:r>
      <w:r>
        <w:rPr>
          <w:sz w:val="24"/>
          <w:szCs w:val="24"/>
        </w:rPr>
        <w:tab/>
      </w:r>
      <w:r>
        <w:rPr>
          <w:sz w:val="24"/>
          <w:szCs w:val="24"/>
        </w:rPr>
        <w:tab/>
      </w:r>
      <w:r>
        <w:rPr>
          <w:sz w:val="24"/>
          <w:szCs w:val="24"/>
        </w:rPr>
        <w:tab/>
      </w:r>
      <w:r w:rsidR="00C227D5">
        <w:rPr>
          <w:sz w:val="24"/>
          <w:szCs w:val="24"/>
        </w:rPr>
        <w:t>Memoranda of Understanding.</w:t>
      </w:r>
      <w:proofErr w:type="gramEnd"/>
    </w:p>
    <w:p w:rsidR="00C227D5" w:rsidRDefault="00C227D5" w:rsidP="002173F4">
      <w:pPr>
        <w:spacing w:line="360" w:lineRule="auto"/>
        <w:rPr>
          <w:sz w:val="24"/>
          <w:szCs w:val="24"/>
        </w:rPr>
      </w:pPr>
      <w:proofErr w:type="gramStart"/>
      <w:r w:rsidRPr="002173F4">
        <w:rPr>
          <w:sz w:val="24"/>
          <w:szCs w:val="24"/>
        </w:rPr>
        <w:t>MWRWH</w:t>
      </w:r>
      <w:r w:rsidR="00432A4E">
        <w:rPr>
          <w:sz w:val="24"/>
          <w:szCs w:val="24"/>
        </w:rPr>
        <w:tab/>
      </w:r>
      <w:r w:rsidR="00432A4E">
        <w:rPr>
          <w:sz w:val="24"/>
          <w:szCs w:val="24"/>
        </w:rPr>
        <w:tab/>
      </w:r>
      <w:r w:rsidR="00432A4E">
        <w:rPr>
          <w:sz w:val="24"/>
          <w:szCs w:val="24"/>
        </w:rPr>
        <w:tab/>
      </w:r>
      <w:r w:rsidRPr="002173F4">
        <w:rPr>
          <w:sz w:val="24"/>
          <w:szCs w:val="24"/>
        </w:rPr>
        <w:t>Mini</w:t>
      </w:r>
      <w:r>
        <w:rPr>
          <w:sz w:val="24"/>
          <w:szCs w:val="24"/>
        </w:rPr>
        <w:t>stry of Water Resources, Works and Housing.</w:t>
      </w:r>
      <w:proofErr w:type="gramEnd"/>
    </w:p>
    <w:p w:rsidR="00C227D5" w:rsidRDefault="00432A4E" w:rsidP="002173F4">
      <w:pPr>
        <w:spacing w:line="360" w:lineRule="auto"/>
        <w:rPr>
          <w:sz w:val="24"/>
          <w:szCs w:val="24"/>
        </w:rPr>
      </w:pPr>
      <w:proofErr w:type="gramStart"/>
      <w:r>
        <w:rPr>
          <w:sz w:val="24"/>
          <w:szCs w:val="24"/>
        </w:rPr>
        <w:t>NDC</w:t>
      </w:r>
      <w:r>
        <w:rPr>
          <w:sz w:val="24"/>
          <w:szCs w:val="24"/>
        </w:rPr>
        <w:tab/>
      </w:r>
      <w:r>
        <w:rPr>
          <w:sz w:val="24"/>
          <w:szCs w:val="24"/>
        </w:rPr>
        <w:tab/>
      </w:r>
      <w:r>
        <w:rPr>
          <w:sz w:val="24"/>
          <w:szCs w:val="24"/>
        </w:rPr>
        <w:tab/>
      </w:r>
      <w:r>
        <w:rPr>
          <w:sz w:val="24"/>
          <w:szCs w:val="24"/>
        </w:rPr>
        <w:tab/>
      </w:r>
      <w:r w:rsidR="00C227D5">
        <w:rPr>
          <w:sz w:val="24"/>
          <w:szCs w:val="24"/>
        </w:rPr>
        <w:t>National Democratic Congress.</w:t>
      </w:r>
      <w:proofErr w:type="gramEnd"/>
      <w:r w:rsidR="00C227D5">
        <w:rPr>
          <w:sz w:val="24"/>
          <w:szCs w:val="24"/>
        </w:rPr>
        <w:t xml:space="preserve"> </w:t>
      </w:r>
    </w:p>
    <w:p w:rsidR="00C227D5" w:rsidRDefault="00C227D5" w:rsidP="002173F4">
      <w:pPr>
        <w:spacing w:line="360" w:lineRule="auto"/>
        <w:rPr>
          <w:sz w:val="24"/>
          <w:szCs w:val="24"/>
        </w:rPr>
      </w:pPr>
      <w:r>
        <w:rPr>
          <w:sz w:val="24"/>
          <w:szCs w:val="24"/>
        </w:rPr>
        <w:t>NDF</w:t>
      </w:r>
      <w:r w:rsidR="00432A4E">
        <w:rPr>
          <w:sz w:val="24"/>
          <w:szCs w:val="24"/>
        </w:rPr>
        <w:tab/>
      </w:r>
      <w:r w:rsidR="00432A4E">
        <w:rPr>
          <w:sz w:val="24"/>
          <w:szCs w:val="24"/>
        </w:rPr>
        <w:tab/>
      </w:r>
      <w:r w:rsidR="00432A4E">
        <w:rPr>
          <w:sz w:val="24"/>
          <w:szCs w:val="24"/>
        </w:rPr>
        <w:tab/>
      </w:r>
      <w:r w:rsidR="00432A4E">
        <w:rPr>
          <w:sz w:val="24"/>
          <w:szCs w:val="24"/>
        </w:rPr>
        <w:tab/>
      </w:r>
      <w:r>
        <w:rPr>
          <w:sz w:val="24"/>
          <w:szCs w:val="24"/>
        </w:rPr>
        <w:t>The Nordic Development Fund.</w:t>
      </w:r>
    </w:p>
    <w:p w:rsidR="00C227D5" w:rsidRDefault="00C227D5" w:rsidP="002173F4">
      <w:pPr>
        <w:spacing w:line="360" w:lineRule="auto"/>
        <w:rPr>
          <w:sz w:val="24"/>
          <w:szCs w:val="24"/>
        </w:rPr>
      </w:pPr>
      <w:proofErr w:type="gramStart"/>
      <w:r>
        <w:rPr>
          <w:sz w:val="24"/>
          <w:szCs w:val="24"/>
        </w:rPr>
        <w:t>NGO</w:t>
      </w:r>
      <w:r w:rsidR="00432A4E">
        <w:rPr>
          <w:sz w:val="24"/>
          <w:szCs w:val="24"/>
        </w:rPr>
        <w:tab/>
      </w:r>
      <w:r w:rsidR="00432A4E">
        <w:rPr>
          <w:sz w:val="24"/>
          <w:szCs w:val="24"/>
        </w:rPr>
        <w:tab/>
      </w:r>
      <w:r w:rsidR="00432A4E">
        <w:rPr>
          <w:sz w:val="24"/>
          <w:szCs w:val="24"/>
        </w:rPr>
        <w:tab/>
      </w:r>
      <w:r w:rsidR="00432A4E">
        <w:rPr>
          <w:sz w:val="24"/>
          <w:szCs w:val="24"/>
        </w:rPr>
        <w:tab/>
      </w:r>
      <w:r>
        <w:rPr>
          <w:sz w:val="24"/>
          <w:szCs w:val="24"/>
        </w:rPr>
        <w:t>Non Governmental Organisation.</w:t>
      </w:r>
      <w:proofErr w:type="gramEnd"/>
    </w:p>
    <w:p w:rsidR="00C227D5" w:rsidRDefault="00432A4E" w:rsidP="002173F4">
      <w:pPr>
        <w:spacing w:line="360" w:lineRule="auto"/>
        <w:rPr>
          <w:sz w:val="24"/>
          <w:szCs w:val="24"/>
        </w:rPr>
      </w:pPr>
      <w:proofErr w:type="gramStart"/>
      <w:r>
        <w:rPr>
          <w:sz w:val="24"/>
          <w:szCs w:val="24"/>
        </w:rPr>
        <w:t>NPP</w:t>
      </w:r>
      <w:r>
        <w:rPr>
          <w:sz w:val="24"/>
          <w:szCs w:val="24"/>
        </w:rPr>
        <w:tab/>
      </w:r>
      <w:r>
        <w:rPr>
          <w:sz w:val="24"/>
          <w:szCs w:val="24"/>
        </w:rPr>
        <w:tab/>
      </w:r>
      <w:r>
        <w:rPr>
          <w:sz w:val="24"/>
          <w:szCs w:val="24"/>
        </w:rPr>
        <w:tab/>
      </w:r>
      <w:r>
        <w:rPr>
          <w:sz w:val="24"/>
          <w:szCs w:val="24"/>
        </w:rPr>
        <w:tab/>
      </w:r>
      <w:r w:rsidR="00C227D5">
        <w:rPr>
          <w:sz w:val="24"/>
          <w:szCs w:val="24"/>
        </w:rPr>
        <w:t>New Patriotic Party.</w:t>
      </w:r>
      <w:proofErr w:type="gramEnd"/>
    </w:p>
    <w:p w:rsidR="00C227D5" w:rsidRDefault="00432A4E" w:rsidP="002173F4">
      <w:pPr>
        <w:spacing w:line="360" w:lineRule="auto"/>
        <w:rPr>
          <w:sz w:val="24"/>
          <w:szCs w:val="24"/>
        </w:rPr>
      </w:pPr>
      <w:proofErr w:type="gramStart"/>
      <w:r>
        <w:rPr>
          <w:sz w:val="24"/>
          <w:szCs w:val="24"/>
        </w:rPr>
        <w:t>NRW</w:t>
      </w:r>
      <w:r>
        <w:rPr>
          <w:sz w:val="24"/>
          <w:szCs w:val="24"/>
        </w:rPr>
        <w:tab/>
      </w:r>
      <w:r>
        <w:rPr>
          <w:sz w:val="24"/>
          <w:szCs w:val="24"/>
        </w:rPr>
        <w:tab/>
      </w:r>
      <w:r>
        <w:rPr>
          <w:sz w:val="24"/>
          <w:szCs w:val="24"/>
        </w:rPr>
        <w:tab/>
      </w:r>
      <w:r>
        <w:rPr>
          <w:sz w:val="24"/>
          <w:szCs w:val="24"/>
        </w:rPr>
        <w:tab/>
      </w:r>
      <w:r w:rsidR="00C227D5">
        <w:rPr>
          <w:sz w:val="24"/>
          <w:szCs w:val="24"/>
        </w:rPr>
        <w:t>Non Revenue Water.</w:t>
      </w:r>
      <w:proofErr w:type="gramEnd"/>
    </w:p>
    <w:p w:rsidR="00C227D5" w:rsidRDefault="00432A4E" w:rsidP="002173F4">
      <w:pPr>
        <w:spacing w:line="360" w:lineRule="auto"/>
        <w:rPr>
          <w:sz w:val="24"/>
          <w:szCs w:val="24"/>
        </w:rPr>
      </w:pPr>
      <w:proofErr w:type="gramStart"/>
      <w:r>
        <w:rPr>
          <w:sz w:val="24"/>
          <w:szCs w:val="24"/>
        </w:rPr>
        <w:t>PPP</w:t>
      </w:r>
      <w:r>
        <w:rPr>
          <w:sz w:val="24"/>
          <w:szCs w:val="24"/>
        </w:rPr>
        <w:tab/>
      </w:r>
      <w:r>
        <w:rPr>
          <w:sz w:val="24"/>
          <w:szCs w:val="24"/>
        </w:rPr>
        <w:tab/>
      </w:r>
      <w:r>
        <w:rPr>
          <w:sz w:val="24"/>
          <w:szCs w:val="24"/>
        </w:rPr>
        <w:tab/>
      </w:r>
      <w:r>
        <w:rPr>
          <w:sz w:val="24"/>
          <w:szCs w:val="24"/>
        </w:rPr>
        <w:tab/>
      </w:r>
      <w:r w:rsidR="00C227D5">
        <w:rPr>
          <w:sz w:val="24"/>
          <w:szCs w:val="24"/>
        </w:rPr>
        <w:t>Public Private Partnership.</w:t>
      </w:r>
      <w:proofErr w:type="gramEnd"/>
    </w:p>
    <w:p w:rsidR="00C227D5" w:rsidRDefault="00432A4E" w:rsidP="002173F4">
      <w:pPr>
        <w:spacing w:line="360" w:lineRule="auto"/>
        <w:rPr>
          <w:sz w:val="24"/>
          <w:szCs w:val="24"/>
        </w:rPr>
      </w:pPr>
      <w:proofErr w:type="gramStart"/>
      <w:r>
        <w:rPr>
          <w:sz w:val="24"/>
          <w:szCs w:val="24"/>
        </w:rPr>
        <w:t>PSP</w:t>
      </w:r>
      <w:r>
        <w:rPr>
          <w:sz w:val="24"/>
          <w:szCs w:val="24"/>
        </w:rPr>
        <w:tab/>
      </w:r>
      <w:r>
        <w:rPr>
          <w:sz w:val="24"/>
          <w:szCs w:val="24"/>
        </w:rPr>
        <w:tab/>
      </w:r>
      <w:r>
        <w:rPr>
          <w:sz w:val="24"/>
          <w:szCs w:val="24"/>
        </w:rPr>
        <w:tab/>
      </w:r>
      <w:r>
        <w:rPr>
          <w:sz w:val="24"/>
          <w:szCs w:val="24"/>
        </w:rPr>
        <w:tab/>
      </w:r>
      <w:r w:rsidR="00C227D5">
        <w:rPr>
          <w:sz w:val="24"/>
          <w:szCs w:val="24"/>
        </w:rPr>
        <w:t>Public Sector Participation.</w:t>
      </w:r>
      <w:proofErr w:type="gramEnd"/>
      <w:r w:rsidR="00C227D5">
        <w:rPr>
          <w:sz w:val="24"/>
          <w:szCs w:val="24"/>
        </w:rPr>
        <w:t xml:space="preserve"> </w:t>
      </w:r>
    </w:p>
    <w:p w:rsidR="00C227D5" w:rsidRDefault="00432A4E" w:rsidP="002173F4">
      <w:pPr>
        <w:spacing w:line="360" w:lineRule="auto"/>
        <w:rPr>
          <w:sz w:val="24"/>
          <w:szCs w:val="24"/>
        </w:rPr>
      </w:pPr>
      <w:proofErr w:type="gramStart"/>
      <w:r>
        <w:rPr>
          <w:sz w:val="24"/>
          <w:szCs w:val="24"/>
        </w:rPr>
        <w:t>PURC</w:t>
      </w:r>
      <w:r>
        <w:rPr>
          <w:sz w:val="24"/>
          <w:szCs w:val="24"/>
        </w:rPr>
        <w:tab/>
      </w:r>
      <w:r>
        <w:rPr>
          <w:sz w:val="24"/>
          <w:szCs w:val="24"/>
        </w:rPr>
        <w:tab/>
      </w:r>
      <w:r>
        <w:rPr>
          <w:sz w:val="24"/>
          <w:szCs w:val="24"/>
        </w:rPr>
        <w:tab/>
      </w:r>
      <w:r>
        <w:rPr>
          <w:sz w:val="24"/>
          <w:szCs w:val="24"/>
        </w:rPr>
        <w:tab/>
      </w:r>
      <w:r w:rsidR="00C227D5">
        <w:rPr>
          <w:sz w:val="24"/>
          <w:szCs w:val="24"/>
        </w:rPr>
        <w:t>Public Utility and Regulatory Commission.</w:t>
      </w:r>
      <w:proofErr w:type="gramEnd"/>
    </w:p>
    <w:p w:rsidR="00C227D5" w:rsidRDefault="00432A4E" w:rsidP="002173F4">
      <w:pPr>
        <w:spacing w:line="360" w:lineRule="auto"/>
        <w:rPr>
          <w:sz w:val="24"/>
          <w:szCs w:val="24"/>
        </w:rPr>
      </w:pPr>
      <w:proofErr w:type="gramStart"/>
      <w:r>
        <w:rPr>
          <w:sz w:val="24"/>
          <w:szCs w:val="24"/>
        </w:rPr>
        <w:t>RCN</w:t>
      </w:r>
      <w:r>
        <w:rPr>
          <w:sz w:val="24"/>
          <w:szCs w:val="24"/>
        </w:rPr>
        <w:tab/>
      </w:r>
      <w:r>
        <w:rPr>
          <w:sz w:val="24"/>
          <w:szCs w:val="24"/>
        </w:rPr>
        <w:tab/>
      </w:r>
      <w:r>
        <w:rPr>
          <w:sz w:val="24"/>
          <w:szCs w:val="24"/>
        </w:rPr>
        <w:tab/>
      </w:r>
      <w:r>
        <w:rPr>
          <w:sz w:val="24"/>
          <w:szCs w:val="24"/>
        </w:rPr>
        <w:tab/>
      </w:r>
      <w:r w:rsidR="00C227D5">
        <w:rPr>
          <w:sz w:val="24"/>
          <w:szCs w:val="24"/>
        </w:rPr>
        <w:t>Research Centre Network.</w:t>
      </w:r>
      <w:proofErr w:type="gramEnd"/>
    </w:p>
    <w:p w:rsidR="00C227D5" w:rsidRDefault="00432A4E" w:rsidP="002173F4">
      <w:pPr>
        <w:spacing w:line="360" w:lineRule="auto"/>
        <w:rPr>
          <w:sz w:val="24"/>
          <w:szCs w:val="24"/>
        </w:rPr>
      </w:pPr>
      <w:proofErr w:type="gramStart"/>
      <w:r>
        <w:rPr>
          <w:sz w:val="24"/>
          <w:szCs w:val="24"/>
        </w:rPr>
        <w:t>SPV</w:t>
      </w:r>
      <w:r>
        <w:rPr>
          <w:sz w:val="24"/>
          <w:szCs w:val="24"/>
        </w:rPr>
        <w:tab/>
      </w:r>
      <w:r>
        <w:rPr>
          <w:sz w:val="24"/>
          <w:szCs w:val="24"/>
        </w:rPr>
        <w:tab/>
      </w:r>
      <w:r>
        <w:rPr>
          <w:sz w:val="24"/>
          <w:szCs w:val="24"/>
        </w:rPr>
        <w:tab/>
      </w:r>
      <w:r>
        <w:rPr>
          <w:sz w:val="24"/>
          <w:szCs w:val="24"/>
        </w:rPr>
        <w:tab/>
      </w:r>
      <w:r w:rsidR="00C227D5">
        <w:rPr>
          <w:sz w:val="24"/>
          <w:szCs w:val="24"/>
        </w:rPr>
        <w:t>Special Purpose Vehicle.</w:t>
      </w:r>
      <w:proofErr w:type="gramEnd"/>
      <w:r w:rsidR="00C227D5">
        <w:rPr>
          <w:sz w:val="24"/>
          <w:szCs w:val="24"/>
        </w:rPr>
        <w:t xml:space="preserve"> </w:t>
      </w:r>
    </w:p>
    <w:p w:rsidR="00C227D5" w:rsidRDefault="00432A4E" w:rsidP="002173F4">
      <w:pPr>
        <w:spacing w:line="360" w:lineRule="auto"/>
        <w:rPr>
          <w:sz w:val="24"/>
          <w:szCs w:val="24"/>
        </w:rPr>
      </w:pPr>
      <w:r>
        <w:rPr>
          <w:sz w:val="24"/>
          <w:szCs w:val="24"/>
        </w:rPr>
        <w:t>TREND</w:t>
      </w:r>
      <w:r>
        <w:rPr>
          <w:sz w:val="24"/>
          <w:szCs w:val="24"/>
        </w:rPr>
        <w:tab/>
      </w:r>
      <w:r>
        <w:rPr>
          <w:sz w:val="24"/>
          <w:szCs w:val="24"/>
        </w:rPr>
        <w:tab/>
      </w:r>
      <w:r>
        <w:rPr>
          <w:sz w:val="24"/>
          <w:szCs w:val="24"/>
        </w:rPr>
        <w:tab/>
      </w:r>
      <w:r>
        <w:rPr>
          <w:sz w:val="24"/>
          <w:szCs w:val="24"/>
        </w:rPr>
        <w:tab/>
      </w:r>
      <w:r w:rsidR="00C227D5">
        <w:rPr>
          <w:sz w:val="24"/>
          <w:szCs w:val="24"/>
        </w:rPr>
        <w:t>Training, Research and Networking for Development.</w:t>
      </w:r>
    </w:p>
    <w:p w:rsidR="00C227D5" w:rsidRDefault="00C227D5" w:rsidP="002173F4">
      <w:pPr>
        <w:spacing w:line="360" w:lineRule="auto"/>
        <w:rPr>
          <w:sz w:val="24"/>
          <w:szCs w:val="24"/>
        </w:rPr>
      </w:pPr>
      <w:r>
        <w:rPr>
          <w:sz w:val="24"/>
          <w:szCs w:val="24"/>
        </w:rPr>
        <w:t>WASH</w:t>
      </w:r>
      <w:r w:rsidR="00432A4E">
        <w:rPr>
          <w:sz w:val="24"/>
          <w:szCs w:val="24"/>
        </w:rPr>
        <w:tab/>
      </w:r>
      <w:r w:rsidR="00432A4E">
        <w:rPr>
          <w:sz w:val="24"/>
          <w:szCs w:val="24"/>
        </w:rPr>
        <w:tab/>
      </w:r>
      <w:r w:rsidR="00432A4E">
        <w:rPr>
          <w:sz w:val="24"/>
          <w:szCs w:val="24"/>
        </w:rPr>
        <w:tab/>
      </w:r>
      <w:r w:rsidR="00432A4E">
        <w:rPr>
          <w:sz w:val="24"/>
          <w:szCs w:val="24"/>
        </w:rPr>
        <w:tab/>
      </w:r>
      <w:r>
        <w:rPr>
          <w:sz w:val="24"/>
          <w:szCs w:val="24"/>
        </w:rPr>
        <w:t>Water, Sanitation and Hygiene.</w:t>
      </w:r>
    </w:p>
    <w:p w:rsidR="00C227D5" w:rsidRDefault="00432A4E" w:rsidP="002173F4">
      <w:pPr>
        <w:spacing w:line="360" w:lineRule="auto"/>
        <w:rPr>
          <w:sz w:val="24"/>
          <w:szCs w:val="24"/>
        </w:rPr>
      </w:pPr>
      <w:r>
        <w:rPr>
          <w:sz w:val="24"/>
          <w:szCs w:val="24"/>
        </w:rPr>
        <w:t>WB</w:t>
      </w:r>
      <w:r>
        <w:rPr>
          <w:sz w:val="24"/>
          <w:szCs w:val="24"/>
        </w:rPr>
        <w:tab/>
      </w:r>
      <w:r>
        <w:rPr>
          <w:sz w:val="24"/>
          <w:szCs w:val="24"/>
        </w:rPr>
        <w:tab/>
      </w:r>
      <w:r>
        <w:rPr>
          <w:sz w:val="24"/>
          <w:szCs w:val="24"/>
        </w:rPr>
        <w:tab/>
      </w:r>
      <w:r>
        <w:rPr>
          <w:sz w:val="24"/>
          <w:szCs w:val="24"/>
        </w:rPr>
        <w:tab/>
      </w:r>
      <w:r w:rsidR="00C227D5">
        <w:rPr>
          <w:sz w:val="24"/>
          <w:szCs w:val="24"/>
        </w:rPr>
        <w:t>World Bank.</w:t>
      </w:r>
    </w:p>
    <w:p w:rsidR="00C227D5" w:rsidRDefault="00432A4E" w:rsidP="002173F4">
      <w:pPr>
        <w:spacing w:line="360" w:lineRule="auto"/>
        <w:rPr>
          <w:sz w:val="24"/>
          <w:szCs w:val="24"/>
        </w:rPr>
      </w:pPr>
      <w:proofErr w:type="gramStart"/>
      <w:r>
        <w:rPr>
          <w:sz w:val="24"/>
          <w:szCs w:val="24"/>
        </w:rPr>
        <w:t>WDM</w:t>
      </w:r>
      <w:r>
        <w:rPr>
          <w:sz w:val="24"/>
          <w:szCs w:val="24"/>
        </w:rPr>
        <w:tab/>
      </w:r>
      <w:r>
        <w:rPr>
          <w:sz w:val="24"/>
          <w:szCs w:val="24"/>
        </w:rPr>
        <w:tab/>
      </w:r>
      <w:r>
        <w:rPr>
          <w:sz w:val="24"/>
          <w:szCs w:val="24"/>
        </w:rPr>
        <w:tab/>
      </w:r>
      <w:r>
        <w:rPr>
          <w:sz w:val="24"/>
          <w:szCs w:val="24"/>
        </w:rPr>
        <w:tab/>
      </w:r>
      <w:r w:rsidR="00C227D5">
        <w:rPr>
          <w:sz w:val="24"/>
          <w:szCs w:val="24"/>
        </w:rPr>
        <w:t>World Development Movement.</w:t>
      </w:r>
      <w:proofErr w:type="gramEnd"/>
    </w:p>
    <w:p w:rsidR="00C227D5" w:rsidRDefault="00432A4E" w:rsidP="002173F4">
      <w:pPr>
        <w:spacing w:line="360" w:lineRule="auto"/>
        <w:rPr>
          <w:sz w:val="24"/>
          <w:szCs w:val="24"/>
        </w:rPr>
      </w:pPr>
      <w:proofErr w:type="gramStart"/>
      <w:r>
        <w:rPr>
          <w:sz w:val="24"/>
          <w:szCs w:val="24"/>
        </w:rPr>
        <w:t>WRC</w:t>
      </w:r>
      <w:r>
        <w:rPr>
          <w:sz w:val="24"/>
          <w:szCs w:val="24"/>
        </w:rPr>
        <w:tab/>
      </w:r>
      <w:r>
        <w:rPr>
          <w:sz w:val="24"/>
          <w:szCs w:val="24"/>
        </w:rPr>
        <w:tab/>
      </w:r>
      <w:r>
        <w:rPr>
          <w:sz w:val="24"/>
          <w:szCs w:val="24"/>
        </w:rPr>
        <w:tab/>
      </w:r>
      <w:r>
        <w:rPr>
          <w:sz w:val="24"/>
          <w:szCs w:val="24"/>
        </w:rPr>
        <w:tab/>
      </w:r>
      <w:r w:rsidR="00C227D5">
        <w:rPr>
          <w:sz w:val="24"/>
          <w:szCs w:val="24"/>
        </w:rPr>
        <w:t>Water Resource Commission.</w:t>
      </w:r>
      <w:proofErr w:type="gramEnd"/>
    </w:p>
    <w:p w:rsidR="00C227D5" w:rsidRDefault="00432A4E" w:rsidP="002173F4">
      <w:pPr>
        <w:spacing w:line="360" w:lineRule="auto"/>
        <w:rPr>
          <w:sz w:val="24"/>
          <w:szCs w:val="24"/>
        </w:rPr>
      </w:pPr>
      <w:proofErr w:type="gramStart"/>
      <w:r>
        <w:rPr>
          <w:sz w:val="24"/>
          <w:szCs w:val="24"/>
        </w:rPr>
        <w:t>WSMP</w:t>
      </w:r>
      <w:r>
        <w:rPr>
          <w:sz w:val="24"/>
          <w:szCs w:val="24"/>
        </w:rPr>
        <w:tab/>
      </w:r>
      <w:r>
        <w:rPr>
          <w:sz w:val="24"/>
          <w:szCs w:val="24"/>
        </w:rPr>
        <w:tab/>
      </w:r>
      <w:r>
        <w:rPr>
          <w:sz w:val="24"/>
          <w:szCs w:val="24"/>
        </w:rPr>
        <w:tab/>
      </w:r>
      <w:r>
        <w:rPr>
          <w:sz w:val="24"/>
          <w:szCs w:val="24"/>
        </w:rPr>
        <w:tab/>
      </w:r>
      <w:r w:rsidR="00C227D5">
        <w:rPr>
          <w:sz w:val="24"/>
          <w:szCs w:val="24"/>
        </w:rPr>
        <w:t>Water and Sanitation Monitoring Platform.</w:t>
      </w:r>
      <w:proofErr w:type="gramEnd"/>
    </w:p>
    <w:p w:rsidR="0030509D" w:rsidRDefault="00432A4E" w:rsidP="0030509D">
      <w:pPr>
        <w:spacing w:line="360" w:lineRule="auto"/>
        <w:rPr>
          <w:sz w:val="24"/>
          <w:szCs w:val="24"/>
        </w:rPr>
      </w:pPr>
      <w:r>
        <w:rPr>
          <w:sz w:val="24"/>
          <w:szCs w:val="24"/>
        </w:rPr>
        <w:t>WSQ</w:t>
      </w:r>
      <w:r>
        <w:rPr>
          <w:sz w:val="24"/>
          <w:szCs w:val="24"/>
        </w:rPr>
        <w:tab/>
      </w:r>
      <w:r>
        <w:rPr>
          <w:sz w:val="24"/>
          <w:szCs w:val="24"/>
        </w:rPr>
        <w:tab/>
      </w:r>
      <w:r>
        <w:rPr>
          <w:sz w:val="24"/>
          <w:szCs w:val="24"/>
        </w:rPr>
        <w:tab/>
      </w:r>
      <w:r>
        <w:rPr>
          <w:sz w:val="24"/>
          <w:szCs w:val="24"/>
        </w:rPr>
        <w:tab/>
      </w:r>
      <w:r w:rsidR="00C227D5">
        <w:rPr>
          <w:sz w:val="24"/>
          <w:szCs w:val="24"/>
        </w:rPr>
        <w:t>Water Service Quali</w:t>
      </w:r>
      <w:r w:rsidR="0030509D">
        <w:rPr>
          <w:sz w:val="24"/>
          <w:szCs w:val="24"/>
        </w:rPr>
        <w:t xml:space="preserve">ty                                                                                     </w:t>
      </w:r>
    </w:p>
    <w:p w:rsidR="00546408" w:rsidRDefault="00546408" w:rsidP="0030509D">
      <w:pPr>
        <w:spacing w:line="360" w:lineRule="auto"/>
        <w:jc w:val="center"/>
        <w:rPr>
          <w:b/>
          <w:sz w:val="28"/>
          <w:szCs w:val="28"/>
        </w:rPr>
      </w:pPr>
    </w:p>
    <w:p w:rsidR="00847F1F" w:rsidRPr="0030509D" w:rsidRDefault="00847F1F" w:rsidP="0030509D">
      <w:pPr>
        <w:spacing w:line="360" w:lineRule="auto"/>
        <w:jc w:val="center"/>
        <w:rPr>
          <w:sz w:val="24"/>
          <w:szCs w:val="24"/>
        </w:rPr>
      </w:pPr>
      <w:r>
        <w:rPr>
          <w:b/>
          <w:sz w:val="28"/>
          <w:szCs w:val="28"/>
        </w:rPr>
        <w:lastRenderedPageBreak/>
        <w:t>Abstract</w:t>
      </w:r>
    </w:p>
    <w:p w:rsidR="00847F1F" w:rsidRDefault="00847F1F" w:rsidP="00432A4E">
      <w:pPr>
        <w:spacing w:line="360" w:lineRule="auto"/>
        <w:jc w:val="both"/>
        <w:rPr>
          <w:i/>
          <w:sz w:val="24"/>
          <w:szCs w:val="24"/>
        </w:rPr>
      </w:pPr>
      <w:r w:rsidRPr="0074720F">
        <w:rPr>
          <w:i/>
          <w:sz w:val="24"/>
          <w:szCs w:val="24"/>
        </w:rPr>
        <w:t>With the specific reference to water policy</w:t>
      </w:r>
      <w:r>
        <w:rPr>
          <w:i/>
          <w:sz w:val="24"/>
          <w:szCs w:val="24"/>
        </w:rPr>
        <w:t xml:space="preserve"> in Ghana, this dissertation</w:t>
      </w:r>
      <w:r w:rsidRPr="0074720F">
        <w:rPr>
          <w:i/>
          <w:sz w:val="24"/>
          <w:szCs w:val="24"/>
        </w:rPr>
        <w:t xml:space="preserve"> w</w:t>
      </w:r>
      <w:r w:rsidR="00F3346F">
        <w:rPr>
          <w:i/>
          <w:sz w:val="24"/>
          <w:szCs w:val="24"/>
        </w:rPr>
        <w:t>ill examine the P</w:t>
      </w:r>
      <w:r>
        <w:rPr>
          <w:i/>
          <w:sz w:val="24"/>
          <w:szCs w:val="24"/>
        </w:rPr>
        <w:t>olicy of Public Sector Participation (PSP) in Urban Metropolis (Privatisation)</w:t>
      </w:r>
      <w:r w:rsidRPr="0074720F">
        <w:rPr>
          <w:i/>
          <w:sz w:val="24"/>
          <w:szCs w:val="24"/>
        </w:rPr>
        <w:t>. The World Bank (WB), Interna</w:t>
      </w:r>
      <w:r w:rsidR="00F3346F">
        <w:rPr>
          <w:i/>
          <w:sz w:val="24"/>
          <w:szCs w:val="24"/>
        </w:rPr>
        <w:t>tional Monetary Fund (IMF) and International Donor A</w:t>
      </w:r>
      <w:r w:rsidRPr="0074720F">
        <w:rPr>
          <w:i/>
          <w:sz w:val="24"/>
          <w:szCs w:val="24"/>
        </w:rPr>
        <w:t>genci</w:t>
      </w:r>
      <w:r w:rsidR="00F3346F">
        <w:rPr>
          <w:i/>
          <w:sz w:val="24"/>
          <w:szCs w:val="24"/>
        </w:rPr>
        <w:t>es have pressurised Ghana into Water Privatisation. This Policy shift from the Public Sector Water Policy to a Private and Public-private P</w:t>
      </w:r>
      <w:r w:rsidRPr="0074720F">
        <w:rPr>
          <w:i/>
          <w:sz w:val="24"/>
          <w:szCs w:val="24"/>
        </w:rPr>
        <w:t>ar</w:t>
      </w:r>
      <w:r w:rsidR="00F3346F">
        <w:rPr>
          <w:i/>
          <w:sz w:val="24"/>
          <w:szCs w:val="24"/>
        </w:rPr>
        <w:t>tnership (PPP) in Water D</w:t>
      </w:r>
      <w:r w:rsidRPr="0074720F">
        <w:rPr>
          <w:i/>
          <w:sz w:val="24"/>
          <w:szCs w:val="24"/>
        </w:rPr>
        <w:t>e</w:t>
      </w:r>
      <w:r w:rsidR="00F3346F">
        <w:rPr>
          <w:i/>
          <w:sz w:val="24"/>
          <w:szCs w:val="24"/>
        </w:rPr>
        <w:t>livery is meant to improve the Infrastructural, Management and the cost of Water P</w:t>
      </w:r>
      <w:r w:rsidRPr="0074720F">
        <w:rPr>
          <w:i/>
          <w:sz w:val="24"/>
          <w:szCs w:val="24"/>
        </w:rPr>
        <w:t xml:space="preserve">roduction. Furthermore, </w:t>
      </w:r>
      <w:r w:rsidR="00F3346F">
        <w:rPr>
          <w:i/>
          <w:sz w:val="24"/>
          <w:szCs w:val="24"/>
        </w:rPr>
        <w:t>I used Qualitative Methods with a focus on Primary D</w:t>
      </w:r>
      <w:r>
        <w:rPr>
          <w:i/>
          <w:sz w:val="24"/>
          <w:szCs w:val="24"/>
        </w:rPr>
        <w:t>ata. Data w</w:t>
      </w:r>
      <w:r w:rsidR="00F3346F">
        <w:rPr>
          <w:i/>
          <w:sz w:val="24"/>
          <w:szCs w:val="24"/>
        </w:rPr>
        <w:t>as assessed by Semi-structured Technique to interview 13 W</w:t>
      </w:r>
      <w:r>
        <w:rPr>
          <w:i/>
          <w:sz w:val="24"/>
          <w:szCs w:val="24"/>
        </w:rPr>
        <w:t>ate</w:t>
      </w:r>
      <w:r w:rsidR="00F3346F">
        <w:rPr>
          <w:i/>
          <w:sz w:val="24"/>
          <w:szCs w:val="24"/>
        </w:rPr>
        <w:t>r Industry Experts and 11 randomly selected Participants for a Questionnaire Survey. The S</w:t>
      </w:r>
      <w:r>
        <w:rPr>
          <w:i/>
          <w:sz w:val="24"/>
          <w:szCs w:val="24"/>
        </w:rPr>
        <w:t>tudy explores the adva</w:t>
      </w:r>
      <w:r w:rsidR="00F3346F">
        <w:rPr>
          <w:i/>
          <w:sz w:val="24"/>
          <w:szCs w:val="24"/>
        </w:rPr>
        <w:t>ntages and difficulties of the P</w:t>
      </w:r>
      <w:r>
        <w:rPr>
          <w:i/>
          <w:sz w:val="24"/>
          <w:szCs w:val="24"/>
        </w:rPr>
        <w:t>olicy.</w:t>
      </w:r>
    </w:p>
    <w:p w:rsidR="00847F1F" w:rsidRDefault="00847F1F" w:rsidP="006F592D">
      <w:pPr>
        <w:spacing w:line="360" w:lineRule="auto"/>
        <w:jc w:val="center"/>
        <w:rPr>
          <w:b/>
          <w:sz w:val="28"/>
          <w:szCs w:val="28"/>
        </w:rPr>
      </w:pPr>
    </w:p>
    <w:p w:rsidR="00847F1F" w:rsidRDefault="00847F1F">
      <w:pPr>
        <w:rPr>
          <w:b/>
          <w:sz w:val="28"/>
          <w:szCs w:val="28"/>
        </w:rPr>
      </w:pPr>
      <w:r>
        <w:rPr>
          <w:b/>
          <w:sz w:val="28"/>
          <w:szCs w:val="28"/>
        </w:rPr>
        <w:br w:type="page"/>
      </w:r>
    </w:p>
    <w:p w:rsidR="002E5935" w:rsidRDefault="006F592D" w:rsidP="006F592D">
      <w:pPr>
        <w:spacing w:line="360" w:lineRule="auto"/>
        <w:jc w:val="center"/>
        <w:rPr>
          <w:b/>
          <w:sz w:val="28"/>
          <w:szCs w:val="28"/>
        </w:rPr>
      </w:pPr>
      <w:r w:rsidRPr="006F592D">
        <w:rPr>
          <w:b/>
          <w:sz w:val="28"/>
          <w:szCs w:val="28"/>
        </w:rPr>
        <w:lastRenderedPageBreak/>
        <w:t>Acknowledgements</w:t>
      </w:r>
    </w:p>
    <w:p w:rsidR="006F592D" w:rsidRPr="006F592D" w:rsidRDefault="006F592D" w:rsidP="00432A4E">
      <w:pPr>
        <w:spacing w:line="360" w:lineRule="auto"/>
        <w:jc w:val="both"/>
        <w:rPr>
          <w:rFonts w:cs="Arial"/>
          <w:sz w:val="24"/>
          <w:szCs w:val="24"/>
        </w:rPr>
      </w:pPr>
      <w:r w:rsidRPr="006F592D">
        <w:rPr>
          <w:rFonts w:cs="Arial"/>
          <w:sz w:val="24"/>
          <w:szCs w:val="24"/>
        </w:rPr>
        <w:t xml:space="preserve">First and foremost I would like to thank </w:t>
      </w:r>
      <w:r w:rsidR="00F3346F">
        <w:rPr>
          <w:rFonts w:cs="Arial"/>
          <w:sz w:val="24"/>
          <w:szCs w:val="24"/>
        </w:rPr>
        <w:t>the almighty God for giving me Wisdom, S</w:t>
      </w:r>
      <w:r w:rsidRPr="006F592D">
        <w:rPr>
          <w:rFonts w:cs="Arial"/>
          <w:sz w:val="24"/>
          <w:szCs w:val="24"/>
        </w:rPr>
        <w:t>tren</w:t>
      </w:r>
      <w:r w:rsidR="00F3346F">
        <w:rPr>
          <w:rFonts w:cs="Arial"/>
          <w:sz w:val="24"/>
          <w:szCs w:val="24"/>
        </w:rPr>
        <w:t>gth and Passion to write this P</w:t>
      </w:r>
      <w:r w:rsidRPr="006F592D">
        <w:rPr>
          <w:rFonts w:cs="Arial"/>
          <w:sz w:val="24"/>
          <w:szCs w:val="24"/>
        </w:rPr>
        <w:t>roje</w:t>
      </w:r>
      <w:r w:rsidR="0024615B">
        <w:rPr>
          <w:rFonts w:cs="Arial"/>
          <w:sz w:val="24"/>
          <w:szCs w:val="24"/>
        </w:rPr>
        <w:t>ct. Further thanks go to Professor Tony Allan</w:t>
      </w:r>
      <w:r w:rsidR="00484FF0">
        <w:rPr>
          <w:rFonts w:cs="Arial"/>
          <w:sz w:val="24"/>
          <w:szCs w:val="24"/>
        </w:rPr>
        <w:t>,</w:t>
      </w:r>
      <w:r w:rsidR="00F3346F">
        <w:rPr>
          <w:rFonts w:cs="Arial"/>
          <w:sz w:val="24"/>
          <w:szCs w:val="24"/>
        </w:rPr>
        <w:t xml:space="preserve"> my P</w:t>
      </w:r>
      <w:r w:rsidR="0024615B">
        <w:rPr>
          <w:rFonts w:cs="Arial"/>
          <w:sz w:val="24"/>
          <w:szCs w:val="24"/>
        </w:rPr>
        <w:t xml:space="preserve">roject </w:t>
      </w:r>
      <w:r w:rsidR="00F3346F">
        <w:rPr>
          <w:rFonts w:cs="Arial"/>
          <w:sz w:val="24"/>
          <w:szCs w:val="24"/>
        </w:rPr>
        <w:t>S</w:t>
      </w:r>
      <w:r w:rsidR="0024615B" w:rsidRPr="006F592D">
        <w:rPr>
          <w:rFonts w:cs="Arial"/>
          <w:sz w:val="24"/>
          <w:szCs w:val="24"/>
        </w:rPr>
        <w:t>upervisor</w:t>
      </w:r>
      <w:r w:rsidRPr="006F592D">
        <w:rPr>
          <w:rFonts w:cs="Arial"/>
          <w:sz w:val="24"/>
          <w:szCs w:val="24"/>
        </w:rPr>
        <w:t>, for giving me guidance and insigh</w:t>
      </w:r>
      <w:r w:rsidR="00F3346F">
        <w:rPr>
          <w:rFonts w:cs="Arial"/>
          <w:sz w:val="24"/>
          <w:szCs w:val="24"/>
        </w:rPr>
        <w:t>t into the Subject M</w:t>
      </w:r>
      <w:r>
        <w:rPr>
          <w:rFonts w:cs="Arial"/>
          <w:sz w:val="24"/>
          <w:szCs w:val="24"/>
        </w:rPr>
        <w:t>atter.</w:t>
      </w:r>
      <w:r w:rsidR="0024615B">
        <w:rPr>
          <w:rFonts w:cs="Arial"/>
          <w:sz w:val="24"/>
          <w:szCs w:val="24"/>
        </w:rPr>
        <w:t xml:space="preserve"> I would also like to show appreciation to</w:t>
      </w:r>
      <w:r w:rsidR="00ED3CFE">
        <w:rPr>
          <w:rFonts w:cs="Arial"/>
          <w:sz w:val="24"/>
          <w:szCs w:val="24"/>
        </w:rPr>
        <w:t xml:space="preserve"> Dick de Jong (</w:t>
      </w:r>
      <w:proofErr w:type="spellStart"/>
      <w:r w:rsidR="00ED3CFE">
        <w:rPr>
          <w:rFonts w:cs="Arial"/>
          <w:sz w:val="24"/>
          <w:szCs w:val="24"/>
        </w:rPr>
        <w:t>P</w:t>
      </w:r>
      <w:r w:rsidR="00F3346F">
        <w:rPr>
          <w:rFonts w:cs="Arial"/>
          <w:sz w:val="24"/>
          <w:szCs w:val="24"/>
        </w:rPr>
        <w:t>hd</w:t>
      </w:r>
      <w:proofErr w:type="spellEnd"/>
      <w:r w:rsidR="00F3346F">
        <w:rPr>
          <w:rFonts w:cs="Arial"/>
          <w:sz w:val="24"/>
          <w:szCs w:val="24"/>
        </w:rPr>
        <w:t>) for sign posting me to the Water Sector Industry Exper</w:t>
      </w:r>
      <w:r w:rsidR="00ED3CFE">
        <w:rPr>
          <w:rFonts w:cs="Arial"/>
          <w:sz w:val="24"/>
          <w:szCs w:val="24"/>
        </w:rPr>
        <w:t>ts in Ghana.</w:t>
      </w:r>
      <w:r w:rsidR="00484FF0">
        <w:rPr>
          <w:rFonts w:cs="Arial"/>
          <w:sz w:val="24"/>
          <w:szCs w:val="24"/>
        </w:rPr>
        <w:t xml:space="preserve"> Also, I would like to thank my course mates in the Environment and Development, Department of Geography at King’s College London, for their encouragements. Finally, my gratitude goes to Miss Evel</w:t>
      </w:r>
      <w:r w:rsidR="00F3346F">
        <w:rPr>
          <w:rFonts w:cs="Arial"/>
          <w:sz w:val="24"/>
          <w:szCs w:val="24"/>
        </w:rPr>
        <w:t xml:space="preserve">yn </w:t>
      </w:r>
      <w:proofErr w:type="spellStart"/>
      <w:r w:rsidR="00F3346F">
        <w:rPr>
          <w:rFonts w:cs="Arial"/>
          <w:sz w:val="24"/>
          <w:szCs w:val="24"/>
        </w:rPr>
        <w:t>Erzuah</w:t>
      </w:r>
      <w:proofErr w:type="spellEnd"/>
      <w:r w:rsidR="00F3346F">
        <w:rPr>
          <w:rFonts w:cs="Arial"/>
          <w:sz w:val="24"/>
          <w:szCs w:val="24"/>
        </w:rPr>
        <w:t xml:space="preserve"> for proof reading my D</w:t>
      </w:r>
      <w:r w:rsidR="00484FF0">
        <w:rPr>
          <w:rFonts w:cs="Arial"/>
          <w:sz w:val="24"/>
          <w:szCs w:val="24"/>
        </w:rPr>
        <w:t>issertation for me.</w:t>
      </w:r>
    </w:p>
    <w:p w:rsidR="006F592D" w:rsidRPr="006F592D" w:rsidRDefault="006F592D" w:rsidP="00432A4E">
      <w:pPr>
        <w:spacing w:line="360" w:lineRule="auto"/>
        <w:jc w:val="both"/>
        <w:rPr>
          <w:sz w:val="28"/>
          <w:szCs w:val="28"/>
        </w:rPr>
      </w:pPr>
    </w:p>
    <w:p w:rsidR="002E5935" w:rsidRPr="0074720F" w:rsidRDefault="002E5935" w:rsidP="0074720F">
      <w:pPr>
        <w:spacing w:line="360" w:lineRule="auto"/>
        <w:rPr>
          <w:b/>
          <w:sz w:val="28"/>
          <w:szCs w:val="28"/>
        </w:rPr>
      </w:pPr>
      <w:r w:rsidRPr="0074720F">
        <w:rPr>
          <w:b/>
          <w:sz w:val="28"/>
          <w:szCs w:val="28"/>
        </w:rPr>
        <w:br w:type="page"/>
      </w:r>
    </w:p>
    <w:p w:rsidR="00F659F1" w:rsidRPr="00CF5B44" w:rsidRDefault="00525122" w:rsidP="004A6D69">
      <w:pPr>
        <w:jc w:val="center"/>
        <w:rPr>
          <w:b/>
          <w:sz w:val="28"/>
          <w:szCs w:val="28"/>
        </w:rPr>
      </w:pPr>
      <w:r w:rsidRPr="00CF5B44">
        <w:rPr>
          <w:b/>
          <w:sz w:val="28"/>
          <w:szCs w:val="28"/>
        </w:rPr>
        <w:lastRenderedPageBreak/>
        <w:t>Introduction</w:t>
      </w:r>
    </w:p>
    <w:p w:rsidR="00CF5B44" w:rsidRDefault="00CF5B44" w:rsidP="00432A4E">
      <w:pPr>
        <w:spacing w:line="360" w:lineRule="auto"/>
        <w:jc w:val="both"/>
        <w:rPr>
          <w:sz w:val="24"/>
          <w:szCs w:val="24"/>
        </w:rPr>
      </w:pPr>
      <w:r>
        <w:rPr>
          <w:sz w:val="24"/>
          <w:szCs w:val="24"/>
        </w:rPr>
        <w:t>The</w:t>
      </w:r>
      <w:r w:rsidR="003F0CAF">
        <w:rPr>
          <w:sz w:val="24"/>
          <w:szCs w:val="24"/>
        </w:rPr>
        <w:t xml:space="preserve"> International Monitory Fund (</w:t>
      </w:r>
      <w:r>
        <w:rPr>
          <w:sz w:val="24"/>
          <w:szCs w:val="24"/>
        </w:rPr>
        <w:t>IMF</w:t>
      </w:r>
      <w:r w:rsidR="003F0CAF">
        <w:rPr>
          <w:sz w:val="24"/>
          <w:szCs w:val="24"/>
        </w:rPr>
        <w:t>)</w:t>
      </w:r>
      <w:r>
        <w:rPr>
          <w:sz w:val="24"/>
          <w:szCs w:val="24"/>
        </w:rPr>
        <w:t xml:space="preserve"> and its donor partners courted Ghana in the early 1980s in privatising the country’s public sector corporations and industries (</w:t>
      </w:r>
      <w:proofErr w:type="spellStart"/>
      <w:r>
        <w:rPr>
          <w:sz w:val="24"/>
          <w:szCs w:val="24"/>
        </w:rPr>
        <w:t>Frimpong-Ansah</w:t>
      </w:r>
      <w:proofErr w:type="spellEnd"/>
      <w:r>
        <w:rPr>
          <w:sz w:val="24"/>
          <w:szCs w:val="24"/>
        </w:rPr>
        <w:t>, 1991). Ghana was the first sub Sahara African country to attain independence from colonial rule; as such the IMF has always strived to use it as a form of ‘guinea pig’ in its privatisation reforms (</w:t>
      </w:r>
      <w:proofErr w:type="spellStart"/>
      <w:r>
        <w:rPr>
          <w:sz w:val="24"/>
          <w:szCs w:val="24"/>
        </w:rPr>
        <w:t>Amenga-Etega</w:t>
      </w:r>
      <w:proofErr w:type="spellEnd"/>
      <w:r>
        <w:rPr>
          <w:sz w:val="24"/>
          <w:szCs w:val="24"/>
        </w:rPr>
        <w:t xml:space="preserve"> and </w:t>
      </w:r>
      <w:proofErr w:type="spellStart"/>
      <w:r>
        <w:rPr>
          <w:sz w:val="24"/>
          <w:szCs w:val="24"/>
        </w:rPr>
        <w:t>Grusky</w:t>
      </w:r>
      <w:proofErr w:type="spellEnd"/>
      <w:r>
        <w:rPr>
          <w:sz w:val="24"/>
          <w:szCs w:val="24"/>
        </w:rPr>
        <w:t xml:space="preserve">, 2005). Also, the </w:t>
      </w:r>
      <w:r w:rsidR="003713A3">
        <w:rPr>
          <w:sz w:val="24"/>
          <w:szCs w:val="24"/>
        </w:rPr>
        <w:t>World Bank (</w:t>
      </w:r>
      <w:r>
        <w:rPr>
          <w:sz w:val="24"/>
          <w:szCs w:val="24"/>
        </w:rPr>
        <w:t>WB</w:t>
      </w:r>
      <w:r w:rsidR="003713A3">
        <w:rPr>
          <w:sz w:val="24"/>
          <w:szCs w:val="24"/>
        </w:rPr>
        <w:t>)</w:t>
      </w:r>
      <w:r>
        <w:rPr>
          <w:sz w:val="24"/>
          <w:szCs w:val="24"/>
        </w:rPr>
        <w:t xml:space="preserve"> and its partners have been trying to privatise the water sector in Ghana through the Structural Adjustment Programme (SAP) since the 1970s (McDonald and </w:t>
      </w:r>
      <w:proofErr w:type="spellStart"/>
      <w:r>
        <w:rPr>
          <w:sz w:val="24"/>
          <w:szCs w:val="24"/>
        </w:rPr>
        <w:t>Ruiters</w:t>
      </w:r>
      <w:proofErr w:type="spellEnd"/>
      <w:r>
        <w:rPr>
          <w:sz w:val="24"/>
          <w:szCs w:val="24"/>
        </w:rPr>
        <w:t xml:space="preserve">). The actual </w:t>
      </w:r>
      <w:r w:rsidR="009008FC">
        <w:rPr>
          <w:sz w:val="24"/>
          <w:szCs w:val="24"/>
        </w:rPr>
        <w:t>process of privatising Ghana’s Water Sector began in 1999, under the democratically elected G</w:t>
      </w:r>
      <w:r>
        <w:rPr>
          <w:sz w:val="24"/>
          <w:szCs w:val="24"/>
        </w:rPr>
        <w:t>overnment of the National Democratic Congress (NDC) (</w:t>
      </w:r>
      <w:proofErr w:type="spellStart"/>
      <w:r>
        <w:rPr>
          <w:sz w:val="24"/>
          <w:szCs w:val="24"/>
        </w:rPr>
        <w:t>Amenga-Etega</w:t>
      </w:r>
      <w:proofErr w:type="spellEnd"/>
      <w:r>
        <w:rPr>
          <w:sz w:val="24"/>
          <w:szCs w:val="24"/>
        </w:rPr>
        <w:t xml:space="preserve"> and </w:t>
      </w:r>
      <w:proofErr w:type="spellStart"/>
      <w:r>
        <w:rPr>
          <w:sz w:val="24"/>
          <w:szCs w:val="24"/>
        </w:rPr>
        <w:t>Grusky</w:t>
      </w:r>
      <w:proofErr w:type="spellEnd"/>
      <w:r>
        <w:rPr>
          <w:sz w:val="24"/>
          <w:szCs w:val="24"/>
        </w:rPr>
        <w:t xml:space="preserve">, </w:t>
      </w:r>
      <w:r w:rsidR="009008FC">
        <w:rPr>
          <w:sz w:val="24"/>
          <w:szCs w:val="24"/>
        </w:rPr>
        <w:t>2005). However, the opposition Political Parties’ P</w:t>
      </w:r>
      <w:r>
        <w:rPr>
          <w:sz w:val="24"/>
          <w:szCs w:val="24"/>
        </w:rPr>
        <w:t>ress</w:t>
      </w:r>
      <w:r w:rsidR="009008FC">
        <w:rPr>
          <w:sz w:val="24"/>
          <w:szCs w:val="24"/>
        </w:rPr>
        <w:t>ure G</w:t>
      </w:r>
      <w:r>
        <w:rPr>
          <w:sz w:val="24"/>
          <w:szCs w:val="24"/>
        </w:rPr>
        <w:t>roup, the Ghana National Coalition against the Privatisation of Water (National CAP of Water), was able to show evidence of corruption in the private bidd</w:t>
      </w:r>
      <w:r w:rsidR="009008FC">
        <w:rPr>
          <w:sz w:val="24"/>
          <w:szCs w:val="24"/>
        </w:rPr>
        <w:t>ing process, which delayed the Privatisation P</w:t>
      </w:r>
      <w:r>
        <w:rPr>
          <w:sz w:val="24"/>
          <w:szCs w:val="24"/>
        </w:rPr>
        <w:t xml:space="preserve">rocess (Financial Times, 2003). </w:t>
      </w:r>
      <w:proofErr w:type="spellStart"/>
      <w:r>
        <w:rPr>
          <w:sz w:val="24"/>
          <w:szCs w:val="24"/>
        </w:rPr>
        <w:t>Amenga-Etega</w:t>
      </w:r>
      <w:proofErr w:type="spellEnd"/>
      <w:r>
        <w:rPr>
          <w:sz w:val="24"/>
          <w:szCs w:val="24"/>
        </w:rPr>
        <w:t xml:space="preserve"> and </w:t>
      </w:r>
      <w:proofErr w:type="spellStart"/>
      <w:r>
        <w:rPr>
          <w:sz w:val="24"/>
          <w:szCs w:val="24"/>
        </w:rPr>
        <w:t>Grusky</w:t>
      </w:r>
      <w:proofErr w:type="spellEnd"/>
      <w:r>
        <w:rPr>
          <w:sz w:val="24"/>
          <w:szCs w:val="24"/>
        </w:rPr>
        <w:t xml:space="preserve"> (2005) further argues that the National CAP of Water</w:t>
      </w:r>
      <w:r w:rsidR="009008FC">
        <w:rPr>
          <w:sz w:val="24"/>
          <w:szCs w:val="24"/>
        </w:rPr>
        <w:t>, with the help of the general Civil S</w:t>
      </w:r>
      <w:r>
        <w:rPr>
          <w:sz w:val="24"/>
          <w:szCs w:val="24"/>
        </w:rPr>
        <w:t>ociety was able to d</w:t>
      </w:r>
      <w:r w:rsidR="009008FC">
        <w:rPr>
          <w:sz w:val="24"/>
          <w:szCs w:val="24"/>
        </w:rPr>
        <w:t>elay the process for a further T</w:t>
      </w:r>
      <w:r>
        <w:rPr>
          <w:sz w:val="24"/>
          <w:szCs w:val="24"/>
        </w:rPr>
        <w:t xml:space="preserve">hree years. </w:t>
      </w:r>
    </w:p>
    <w:p w:rsidR="00DF32DB" w:rsidRDefault="009008FC" w:rsidP="00432A4E">
      <w:pPr>
        <w:spacing w:line="360" w:lineRule="auto"/>
        <w:jc w:val="both"/>
        <w:rPr>
          <w:rFonts w:cs="Times New Roman"/>
          <w:color w:val="000000" w:themeColor="text1"/>
          <w:sz w:val="24"/>
          <w:szCs w:val="24"/>
        </w:rPr>
      </w:pPr>
      <w:r>
        <w:rPr>
          <w:sz w:val="24"/>
          <w:szCs w:val="24"/>
        </w:rPr>
        <w:t>At this juncture, the Ghana G</w:t>
      </w:r>
      <w:r w:rsidR="00CF5B44">
        <w:rPr>
          <w:sz w:val="24"/>
          <w:szCs w:val="24"/>
        </w:rPr>
        <w:t>ove</w:t>
      </w:r>
      <w:r>
        <w:rPr>
          <w:sz w:val="24"/>
          <w:szCs w:val="24"/>
        </w:rPr>
        <w:t>rnment through the help of the International Financial and D</w:t>
      </w:r>
      <w:r w:rsidR="00CF5B44">
        <w:rPr>
          <w:sz w:val="24"/>
          <w:szCs w:val="24"/>
        </w:rPr>
        <w:t>evel</w:t>
      </w:r>
      <w:r>
        <w:rPr>
          <w:sz w:val="24"/>
          <w:szCs w:val="24"/>
        </w:rPr>
        <w:t>opment Agencies decided to pursue the A</w:t>
      </w:r>
      <w:r w:rsidR="00CF5B44">
        <w:rPr>
          <w:sz w:val="24"/>
          <w:szCs w:val="24"/>
        </w:rPr>
        <w:t>genda through different means, that is, Decentralisation and Unbundling (</w:t>
      </w:r>
      <w:proofErr w:type="spellStart"/>
      <w:r w:rsidR="00CF5B44" w:rsidRPr="00FD128B">
        <w:rPr>
          <w:rFonts w:cs="Times New Roman"/>
          <w:sz w:val="24"/>
          <w:szCs w:val="24"/>
        </w:rPr>
        <w:t>McCaskie</w:t>
      </w:r>
      <w:proofErr w:type="spellEnd"/>
      <w:r w:rsidR="00CF5B44" w:rsidRPr="00FD128B">
        <w:rPr>
          <w:rFonts w:cs="Times New Roman"/>
          <w:sz w:val="24"/>
          <w:szCs w:val="24"/>
        </w:rPr>
        <w:t>, 2009).</w:t>
      </w:r>
      <w:r w:rsidR="00CF5B44">
        <w:rPr>
          <w:sz w:val="24"/>
          <w:szCs w:val="24"/>
        </w:rPr>
        <w:t xml:space="preserve">  </w:t>
      </w:r>
      <w:r>
        <w:rPr>
          <w:rFonts w:cs="Times New Roman"/>
          <w:color w:val="000000" w:themeColor="text1"/>
          <w:sz w:val="24"/>
          <w:szCs w:val="24"/>
        </w:rPr>
        <w:t>The First Public Water Supply S</w:t>
      </w:r>
      <w:r w:rsidR="00CF5B44" w:rsidRPr="00EA5209">
        <w:rPr>
          <w:rFonts w:cs="Times New Roman"/>
          <w:color w:val="000000" w:themeColor="text1"/>
          <w:sz w:val="24"/>
          <w:szCs w:val="24"/>
        </w:rPr>
        <w:t>ystem in Ghan</w:t>
      </w:r>
      <w:r>
        <w:rPr>
          <w:rFonts w:cs="Times New Roman"/>
          <w:color w:val="000000" w:themeColor="text1"/>
          <w:sz w:val="24"/>
          <w:szCs w:val="24"/>
        </w:rPr>
        <w:t>a was started during the early Twentieth C</w:t>
      </w:r>
      <w:r w:rsidR="00CF5B44" w:rsidRPr="00EA5209">
        <w:rPr>
          <w:rFonts w:cs="Times New Roman"/>
          <w:color w:val="000000" w:themeColor="text1"/>
          <w:sz w:val="24"/>
          <w:szCs w:val="24"/>
        </w:rPr>
        <w:t>entury, when the Hydraulic Division under the Public Works Depar</w:t>
      </w:r>
      <w:r>
        <w:rPr>
          <w:rFonts w:cs="Times New Roman"/>
          <w:color w:val="000000" w:themeColor="text1"/>
          <w:sz w:val="24"/>
          <w:szCs w:val="24"/>
        </w:rPr>
        <w:t>tment was formed to serve only Urban Residents with W</w:t>
      </w:r>
      <w:r w:rsidR="00CF5B44" w:rsidRPr="00EA5209">
        <w:rPr>
          <w:rFonts w:cs="Times New Roman"/>
          <w:color w:val="000000" w:themeColor="text1"/>
          <w:sz w:val="24"/>
          <w:szCs w:val="24"/>
        </w:rPr>
        <w:t>ater. I</w:t>
      </w:r>
      <w:r>
        <w:rPr>
          <w:rFonts w:cs="Times New Roman"/>
          <w:color w:val="000000" w:themeColor="text1"/>
          <w:sz w:val="24"/>
          <w:szCs w:val="24"/>
        </w:rPr>
        <w:t>n order to meet rural needs in Water S</w:t>
      </w:r>
      <w:r w:rsidR="00CF5B44" w:rsidRPr="00EA5209">
        <w:rPr>
          <w:rFonts w:cs="Times New Roman"/>
          <w:color w:val="000000" w:themeColor="text1"/>
          <w:sz w:val="24"/>
          <w:szCs w:val="24"/>
        </w:rPr>
        <w:t xml:space="preserve">upply, the </w:t>
      </w:r>
      <w:r w:rsidR="00CF5B44" w:rsidRPr="00EA5209">
        <w:rPr>
          <w:rStyle w:val="apple-style-span"/>
          <w:rFonts w:cs="Times New Roman"/>
          <w:color w:val="000000"/>
          <w:sz w:val="24"/>
          <w:szCs w:val="24"/>
        </w:rPr>
        <w:t>Department of Rural Water Development</w:t>
      </w:r>
      <w:r w:rsidR="00CF5B44" w:rsidRPr="00EA5209">
        <w:rPr>
          <w:rFonts w:cs="Times New Roman"/>
          <w:color w:val="000000" w:themeColor="text1"/>
          <w:sz w:val="24"/>
          <w:szCs w:val="24"/>
        </w:rPr>
        <w:t xml:space="preserve"> was created in 1948. The Water Supply Division of the </w:t>
      </w:r>
      <w:r w:rsidR="00CF5B44" w:rsidRPr="00EA5209">
        <w:rPr>
          <w:rStyle w:val="apple-style-span"/>
          <w:rFonts w:cs="Times New Roman"/>
          <w:color w:val="000000"/>
          <w:sz w:val="24"/>
          <w:szCs w:val="24"/>
        </w:rPr>
        <w:t xml:space="preserve">Ministry of Works and Housing </w:t>
      </w:r>
      <w:r w:rsidR="00CF5B44" w:rsidRPr="00EA5209">
        <w:rPr>
          <w:rFonts w:cs="Times New Roman"/>
          <w:color w:val="000000" w:themeColor="text1"/>
          <w:sz w:val="24"/>
          <w:szCs w:val="24"/>
        </w:rPr>
        <w:t xml:space="preserve">was </w:t>
      </w:r>
      <w:r>
        <w:rPr>
          <w:rFonts w:cs="Times New Roman"/>
          <w:color w:val="000000" w:themeColor="text1"/>
          <w:sz w:val="24"/>
          <w:szCs w:val="24"/>
        </w:rPr>
        <w:t>established after Ghana gained Independence and took over Water Provision for Rural and Urban Residents. Following the acute Water S</w:t>
      </w:r>
      <w:r w:rsidR="00CF5B44" w:rsidRPr="00EA5209">
        <w:rPr>
          <w:rFonts w:cs="Times New Roman"/>
          <w:color w:val="000000" w:themeColor="text1"/>
          <w:sz w:val="24"/>
          <w:szCs w:val="24"/>
        </w:rPr>
        <w:t>hortage in 1959, the Ghana Water and Sewerage Corporation [GWSC] was cre</w:t>
      </w:r>
      <w:r>
        <w:rPr>
          <w:rFonts w:cs="Times New Roman"/>
          <w:color w:val="000000" w:themeColor="text1"/>
          <w:sz w:val="24"/>
          <w:szCs w:val="24"/>
        </w:rPr>
        <w:t>ated and tasked with supplying Urban and Rural a</w:t>
      </w:r>
      <w:r w:rsidR="00CF5B44" w:rsidRPr="00EA5209">
        <w:rPr>
          <w:rFonts w:cs="Times New Roman"/>
          <w:color w:val="000000" w:themeColor="text1"/>
          <w:sz w:val="24"/>
          <w:szCs w:val="24"/>
        </w:rPr>
        <w:t>r</w:t>
      </w:r>
      <w:r>
        <w:rPr>
          <w:rFonts w:cs="Times New Roman"/>
          <w:color w:val="000000" w:themeColor="text1"/>
          <w:sz w:val="24"/>
          <w:szCs w:val="24"/>
        </w:rPr>
        <w:t>eas with Water. After the O</w:t>
      </w:r>
      <w:r w:rsidR="00CF5B44" w:rsidRPr="00EA5209">
        <w:rPr>
          <w:rFonts w:cs="Times New Roman"/>
          <w:color w:val="000000" w:themeColor="text1"/>
          <w:sz w:val="24"/>
          <w:szCs w:val="24"/>
        </w:rPr>
        <w:t>perational difficu</w:t>
      </w:r>
      <w:r>
        <w:rPr>
          <w:rFonts w:cs="Times New Roman"/>
          <w:color w:val="000000" w:themeColor="text1"/>
          <w:sz w:val="24"/>
          <w:szCs w:val="24"/>
        </w:rPr>
        <w:t>lties in the early 1990’s, new I</w:t>
      </w:r>
      <w:r w:rsidR="00CF5B44" w:rsidRPr="00EA5209">
        <w:rPr>
          <w:rFonts w:cs="Times New Roman"/>
          <w:color w:val="000000" w:themeColor="text1"/>
          <w:sz w:val="24"/>
          <w:szCs w:val="24"/>
        </w:rPr>
        <w:t>nstitutions were created a</w:t>
      </w:r>
      <w:r>
        <w:rPr>
          <w:rFonts w:cs="Times New Roman"/>
          <w:color w:val="000000" w:themeColor="text1"/>
          <w:sz w:val="24"/>
          <w:szCs w:val="24"/>
        </w:rPr>
        <w:t>nd the GWSC was reformed. When D</w:t>
      </w:r>
      <w:r w:rsidR="00CF5B44" w:rsidRPr="00EA5209">
        <w:rPr>
          <w:rFonts w:cs="Times New Roman"/>
          <w:color w:val="000000" w:themeColor="text1"/>
          <w:sz w:val="24"/>
          <w:szCs w:val="24"/>
        </w:rPr>
        <w:t>ecentr</w:t>
      </w:r>
      <w:r>
        <w:rPr>
          <w:rFonts w:cs="Times New Roman"/>
          <w:color w:val="000000" w:themeColor="text1"/>
          <w:sz w:val="24"/>
          <w:szCs w:val="24"/>
        </w:rPr>
        <w:t>alisation was started in 1993, Sanitation D</w:t>
      </w:r>
      <w:r w:rsidR="00CF5B44" w:rsidRPr="00EA5209">
        <w:rPr>
          <w:rFonts w:cs="Times New Roman"/>
          <w:color w:val="000000" w:themeColor="text1"/>
          <w:sz w:val="24"/>
          <w:szCs w:val="24"/>
        </w:rPr>
        <w:t xml:space="preserve">uties were transferred to the newly created District/Municipal and </w:t>
      </w:r>
      <w:r w:rsidR="00CF5B44" w:rsidRPr="00EA5209">
        <w:rPr>
          <w:rFonts w:cs="Times New Roman"/>
          <w:color w:val="000000" w:themeColor="text1"/>
          <w:sz w:val="24"/>
          <w:szCs w:val="24"/>
        </w:rPr>
        <w:lastRenderedPageBreak/>
        <w:t xml:space="preserve">Metropolitan Assemblies. Afterwards, the Water Resources Commission was created in </w:t>
      </w:r>
      <w:r>
        <w:rPr>
          <w:rFonts w:cs="Times New Roman"/>
          <w:color w:val="000000" w:themeColor="text1"/>
          <w:sz w:val="24"/>
          <w:szCs w:val="24"/>
        </w:rPr>
        <w:t>1996 to ensure Effective Management of Water R</w:t>
      </w:r>
      <w:r w:rsidR="00CF5B44" w:rsidRPr="00EA5209">
        <w:rPr>
          <w:rFonts w:cs="Times New Roman"/>
          <w:color w:val="000000" w:themeColor="text1"/>
          <w:sz w:val="24"/>
          <w:szCs w:val="24"/>
        </w:rPr>
        <w:t>esources. The Public Utility Regulatory Co</w:t>
      </w:r>
      <w:r>
        <w:rPr>
          <w:rFonts w:cs="Times New Roman"/>
          <w:color w:val="000000" w:themeColor="text1"/>
          <w:sz w:val="24"/>
          <w:szCs w:val="24"/>
        </w:rPr>
        <w:t>mmission [PURC] was created to Monitor the O</w:t>
      </w:r>
      <w:r w:rsidR="00CF5B44" w:rsidRPr="00EA5209">
        <w:rPr>
          <w:rFonts w:cs="Times New Roman"/>
          <w:color w:val="000000" w:themeColor="text1"/>
          <w:sz w:val="24"/>
          <w:szCs w:val="24"/>
        </w:rPr>
        <w:t>perat</w:t>
      </w:r>
      <w:r>
        <w:rPr>
          <w:rFonts w:cs="Times New Roman"/>
          <w:color w:val="000000" w:themeColor="text1"/>
          <w:sz w:val="24"/>
          <w:szCs w:val="24"/>
        </w:rPr>
        <w:t>ions of the GWSC and determine Water T</w:t>
      </w:r>
      <w:r w:rsidR="00CF5B44" w:rsidRPr="00EA5209">
        <w:rPr>
          <w:rFonts w:cs="Times New Roman"/>
          <w:color w:val="000000" w:themeColor="text1"/>
          <w:sz w:val="24"/>
          <w:szCs w:val="24"/>
        </w:rPr>
        <w:t>ariffs. The Community Water and Sanitation Agency [CWSA] was also formed in 199</w:t>
      </w:r>
      <w:r>
        <w:rPr>
          <w:rFonts w:cs="Times New Roman"/>
          <w:color w:val="000000" w:themeColor="text1"/>
          <w:sz w:val="24"/>
          <w:szCs w:val="24"/>
        </w:rPr>
        <w:t>8. This led to the transfer of Rural Water and Sanitation M</w:t>
      </w:r>
      <w:r w:rsidR="00CF5B44" w:rsidRPr="00EA5209">
        <w:rPr>
          <w:rFonts w:cs="Times New Roman"/>
          <w:color w:val="000000" w:themeColor="text1"/>
          <w:sz w:val="24"/>
          <w:szCs w:val="24"/>
        </w:rPr>
        <w:t xml:space="preserve">anagement to the CWSA. </w:t>
      </w:r>
    </w:p>
    <w:p w:rsidR="00EA3FE7" w:rsidRDefault="00CF5B44" w:rsidP="00432A4E">
      <w:pPr>
        <w:spacing w:line="360" w:lineRule="auto"/>
        <w:jc w:val="both"/>
        <w:rPr>
          <w:rFonts w:cs="Times New Roman"/>
          <w:color w:val="000000" w:themeColor="text1"/>
          <w:sz w:val="24"/>
          <w:szCs w:val="24"/>
        </w:rPr>
      </w:pPr>
      <w:r w:rsidRPr="00EA5209">
        <w:rPr>
          <w:rFonts w:cs="Times New Roman"/>
          <w:color w:val="000000" w:themeColor="text1"/>
          <w:sz w:val="24"/>
          <w:szCs w:val="24"/>
        </w:rPr>
        <w:t xml:space="preserve">On July 1, 1999, the GWSC was changed into the </w:t>
      </w:r>
      <w:r w:rsidR="009008FC">
        <w:rPr>
          <w:rFonts w:cs="Times New Roman"/>
          <w:color w:val="000000" w:themeColor="text1"/>
          <w:sz w:val="24"/>
          <w:szCs w:val="24"/>
        </w:rPr>
        <w:t>Ghana Water Company Limited (</w:t>
      </w:r>
      <w:r w:rsidRPr="00EA5209">
        <w:rPr>
          <w:rFonts w:cs="Times New Roman"/>
          <w:color w:val="000000" w:themeColor="text1"/>
          <w:sz w:val="24"/>
          <w:szCs w:val="24"/>
        </w:rPr>
        <w:t>GWCL</w:t>
      </w:r>
      <w:r w:rsidR="009008FC">
        <w:rPr>
          <w:rFonts w:cs="Times New Roman"/>
          <w:color w:val="000000" w:themeColor="text1"/>
          <w:sz w:val="24"/>
          <w:szCs w:val="24"/>
        </w:rPr>
        <w:t>)</w:t>
      </w:r>
      <w:r w:rsidRPr="00EA5209">
        <w:rPr>
          <w:rFonts w:cs="Times New Roman"/>
          <w:color w:val="000000" w:themeColor="text1"/>
          <w:sz w:val="24"/>
          <w:szCs w:val="24"/>
        </w:rPr>
        <w:t xml:space="preserve"> to operate as a full</w:t>
      </w:r>
      <w:r w:rsidR="009008FC">
        <w:rPr>
          <w:rFonts w:cs="Times New Roman"/>
          <w:color w:val="000000" w:themeColor="text1"/>
          <w:sz w:val="24"/>
          <w:szCs w:val="24"/>
        </w:rPr>
        <w:t xml:space="preserve"> L</w:t>
      </w:r>
      <w:r w:rsidRPr="00EA5209">
        <w:rPr>
          <w:rFonts w:cs="Times New Roman"/>
          <w:color w:val="000000" w:themeColor="text1"/>
          <w:sz w:val="24"/>
          <w:szCs w:val="24"/>
        </w:rPr>
        <w:t>imite</w:t>
      </w:r>
      <w:r w:rsidR="009008FC">
        <w:rPr>
          <w:rFonts w:cs="Times New Roman"/>
          <w:color w:val="000000" w:themeColor="text1"/>
          <w:sz w:val="24"/>
          <w:szCs w:val="24"/>
        </w:rPr>
        <w:t>d Liability C</w:t>
      </w:r>
      <w:r>
        <w:rPr>
          <w:rFonts w:cs="Times New Roman"/>
          <w:color w:val="000000" w:themeColor="text1"/>
          <w:sz w:val="24"/>
          <w:szCs w:val="24"/>
        </w:rPr>
        <w:t>ompany. GWCL was</w:t>
      </w:r>
      <w:r w:rsidRPr="00EA5209">
        <w:rPr>
          <w:rFonts w:cs="Times New Roman"/>
          <w:color w:val="000000" w:themeColor="text1"/>
          <w:sz w:val="24"/>
          <w:szCs w:val="24"/>
        </w:rPr>
        <w:t xml:space="preserve"> responsibl</w:t>
      </w:r>
      <w:r w:rsidR="009008FC">
        <w:rPr>
          <w:rFonts w:cs="Times New Roman"/>
          <w:color w:val="000000" w:themeColor="text1"/>
          <w:sz w:val="24"/>
          <w:szCs w:val="24"/>
        </w:rPr>
        <w:t>e for only Urban Water D</w:t>
      </w:r>
      <w:r>
        <w:rPr>
          <w:rFonts w:cs="Times New Roman"/>
          <w:color w:val="000000" w:themeColor="text1"/>
          <w:sz w:val="24"/>
          <w:szCs w:val="24"/>
        </w:rPr>
        <w:t>elivery.</w:t>
      </w:r>
      <w:r w:rsidR="009008FC">
        <w:rPr>
          <w:rFonts w:cs="Times New Roman"/>
          <w:color w:val="000000" w:themeColor="text1"/>
          <w:sz w:val="24"/>
          <w:szCs w:val="24"/>
        </w:rPr>
        <w:t xml:space="preserve"> In 2005, the G</w:t>
      </w:r>
      <w:r w:rsidR="003E3B0D">
        <w:rPr>
          <w:rFonts w:cs="Times New Roman"/>
          <w:color w:val="000000" w:themeColor="text1"/>
          <w:sz w:val="24"/>
          <w:szCs w:val="24"/>
        </w:rPr>
        <w:t>overnment ini</w:t>
      </w:r>
      <w:r w:rsidR="009008FC">
        <w:rPr>
          <w:rFonts w:cs="Times New Roman"/>
          <w:color w:val="000000" w:themeColor="text1"/>
          <w:sz w:val="24"/>
          <w:szCs w:val="24"/>
        </w:rPr>
        <w:t>tiated the process of allowing Private Limited Liability Companies to bid and manage the Urban Water S</w:t>
      </w:r>
      <w:r w:rsidR="003E3B0D">
        <w:rPr>
          <w:rFonts w:cs="Times New Roman"/>
          <w:color w:val="000000" w:themeColor="text1"/>
          <w:sz w:val="24"/>
          <w:szCs w:val="24"/>
        </w:rPr>
        <w:t>ector for the GWCL (</w:t>
      </w:r>
      <w:proofErr w:type="spellStart"/>
      <w:r w:rsidR="003E3B0D">
        <w:rPr>
          <w:rFonts w:cs="Times New Roman"/>
          <w:color w:val="000000" w:themeColor="text1"/>
          <w:sz w:val="24"/>
          <w:szCs w:val="24"/>
        </w:rPr>
        <w:t>GoG</w:t>
      </w:r>
      <w:proofErr w:type="spellEnd"/>
      <w:r w:rsidR="003E3B0D">
        <w:rPr>
          <w:rFonts w:cs="Times New Roman"/>
          <w:color w:val="000000" w:themeColor="text1"/>
          <w:sz w:val="24"/>
          <w:szCs w:val="24"/>
        </w:rPr>
        <w:t xml:space="preserve">, 2005). </w:t>
      </w:r>
      <w:r w:rsidR="00DF32DB">
        <w:rPr>
          <w:rFonts w:cs="Times New Roman"/>
          <w:color w:val="000000" w:themeColor="text1"/>
          <w:sz w:val="24"/>
          <w:szCs w:val="24"/>
        </w:rPr>
        <w:t xml:space="preserve">Aqua </w:t>
      </w:r>
      <w:proofErr w:type="spellStart"/>
      <w:r w:rsidR="00DF32DB">
        <w:rPr>
          <w:rFonts w:cs="Times New Roman"/>
          <w:color w:val="000000" w:themeColor="text1"/>
          <w:sz w:val="24"/>
          <w:szCs w:val="24"/>
        </w:rPr>
        <w:t>Vitens</w:t>
      </w:r>
      <w:proofErr w:type="spellEnd"/>
      <w:r w:rsidR="00DF32DB">
        <w:rPr>
          <w:rFonts w:cs="Times New Roman"/>
          <w:color w:val="000000" w:themeColor="text1"/>
          <w:sz w:val="24"/>
          <w:szCs w:val="24"/>
        </w:rPr>
        <w:t xml:space="preserve"> Rand Limited (AVRL) was chos</w:t>
      </w:r>
      <w:r w:rsidR="009008FC">
        <w:rPr>
          <w:rFonts w:cs="Times New Roman"/>
          <w:color w:val="000000" w:themeColor="text1"/>
          <w:sz w:val="24"/>
          <w:szCs w:val="24"/>
        </w:rPr>
        <w:t>en as the best Company to manage the U</w:t>
      </w:r>
      <w:r w:rsidR="00747E2D">
        <w:rPr>
          <w:rFonts w:cs="Times New Roman"/>
          <w:color w:val="000000" w:themeColor="text1"/>
          <w:sz w:val="24"/>
          <w:szCs w:val="24"/>
        </w:rPr>
        <w:t>rban Sector for GWCL. The Company was given a Five (5) year Contract to improve the Business, Commercial and Customer Service Operations of that Arm of the Water S</w:t>
      </w:r>
      <w:r w:rsidR="00DF32DB">
        <w:rPr>
          <w:rFonts w:cs="Times New Roman"/>
          <w:color w:val="000000" w:themeColor="text1"/>
          <w:sz w:val="24"/>
          <w:szCs w:val="24"/>
        </w:rPr>
        <w:t>ector (</w:t>
      </w:r>
      <w:proofErr w:type="spellStart"/>
      <w:r w:rsidR="00DF32DB">
        <w:rPr>
          <w:rFonts w:cs="Times New Roman"/>
          <w:color w:val="000000" w:themeColor="text1"/>
          <w:sz w:val="24"/>
          <w:szCs w:val="24"/>
        </w:rPr>
        <w:t>GoG</w:t>
      </w:r>
      <w:proofErr w:type="spellEnd"/>
      <w:r w:rsidR="00DF32DB">
        <w:rPr>
          <w:rFonts w:cs="Times New Roman"/>
          <w:color w:val="000000" w:themeColor="text1"/>
          <w:sz w:val="24"/>
          <w:szCs w:val="24"/>
        </w:rPr>
        <w:t>, 2005).</w:t>
      </w:r>
      <w:r w:rsidR="00747E2D">
        <w:rPr>
          <w:rFonts w:cs="Times New Roman"/>
          <w:color w:val="000000" w:themeColor="text1"/>
          <w:sz w:val="24"/>
          <w:szCs w:val="24"/>
        </w:rPr>
        <w:t>The G</w:t>
      </w:r>
      <w:r>
        <w:rPr>
          <w:rFonts w:cs="Times New Roman"/>
          <w:color w:val="000000" w:themeColor="text1"/>
          <w:sz w:val="24"/>
          <w:szCs w:val="24"/>
        </w:rPr>
        <w:t>overnment decided not to renew t</w:t>
      </w:r>
      <w:r w:rsidR="00747E2D">
        <w:rPr>
          <w:rFonts w:cs="Times New Roman"/>
          <w:color w:val="000000" w:themeColor="text1"/>
          <w:sz w:val="24"/>
          <w:szCs w:val="24"/>
        </w:rPr>
        <w:t>he GWCL Management Contract for the running of Urban W</w:t>
      </w:r>
      <w:r>
        <w:rPr>
          <w:rFonts w:cs="Times New Roman"/>
          <w:color w:val="000000" w:themeColor="text1"/>
          <w:sz w:val="24"/>
          <w:szCs w:val="24"/>
        </w:rPr>
        <w:t>ater in Ghana (Ministry of Water Resources</w:t>
      </w:r>
      <w:r w:rsidR="003E3B0D">
        <w:rPr>
          <w:rFonts w:cs="Times New Roman"/>
          <w:color w:val="000000" w:themeColor="text1"/>
          <w:sz w:val="24"/>
          <w:szCs w:val="24"/>
        </w:rPr>
        <w:t>, Works and Housing – MWRWH, 2011)</w:t>
      </w:r>
      <w:r w:rsidR="00DF32DB">
        <w:rPr>
          <w:rFonts w:cs="Times New Roman"/>
          <w:color w:val="000000" w:themeColor="text1"/>
          <w:sz w:val="24"/>
          <w:szCs w:val="24"/>
        </w:rPr>
        <w:t>,</w:t>
      </w:r>
      <w:r w:rsidR="00747E2D">
        <w:rPr>
          <w:rFonts w:cs="Times New Roman"/>
          <w:color w:val="000000" w:themeColor="text1"/>
          <w:sz w:val="24"/>
          <w:szCs w:val="24"/>
        </w:rPr>
        <w:t xml:space="preserve"> when the contract came to the F</w:t>
      </w:r>
      <w:r w:rsidR="00DF32DB">
        <w:rPr>
          <w:rFonts w:cs="Times New Roman"/>
          <w:color w:val="000000" w:themeColor="text1"/>
          <w:sz w:val="24"/>
          <w:szCs w:val="24"/>
        </w:rPr>
        <w:t xml:space="preserve">ive years duration </w:t>
      </w:r>
      <w:r w:rsidR="003713A3">
        <w:rPr>
          <w:rFonts w:cs="Times New Roman"/>
          <w:color w:val="000000" w:themeColor="text1"/>
          <w:sz w:val="24"/>
          <w:szCs w:val="24"/>
        </w:rPr>
        <w:t>in May 2011</w:t>
      </w:r>
      <w:r w:rsidR="00DF32DB">
        <w:rPr>
          <w:rFonts w:cs="Times New Roman"/>
          <w:color w:val="000000" w:themeColor="text1"/>
          <w:sz w:val="24"/>
          <w:szCs w:val="24"/>
        </w:rPr>
        <w:t xml:space="preserve">. </w:t>
      </w:r>
      <w:r w:rsidR="00747E2D">
        <w:rPr>
          <w:rFonts w:cs="Times New Roman"/>
          <w:color w:val="000000" w:themeColor="text1"/>
          <w:sz w:val="24"/>
          <w:szCs w:val="24"/>
        </w:rPr>
        <w:t xml:space="preserve">Currently, a New Management Company </w:t>
      </w:r>
      <w:r w:rsidR="002905B6">
        <w:rPr>
          <w:rFonts w:cs="Times New Roman"/>
          <w:color w:val="000000" w:themeColor="text1"/>
          <w:sz w:val="24"/>
          <w:szCs w:val="24"/>
        </w:rPr>
        <w:t>has</w:t>
      </w:r>
      <w:r w:rsidR="00747E2D">
        <w:rPr>
          <w:rFonts w:cs="Times New Roman"/>
          <w:color w:val="000000" w:themeColor="text1"/>
          <w:sz w:val="24"/>
          <w:szCs w:val="24"/>
        </w:rPr>
        <w:t xml:space="preserve"> been set up by the State to p</w:t>
      </w:r>
      <w:r w:rsidR="003E3B0D">
        <w:rPr>
          <w:rFonts w:cs="Times New Roman"/>
          <w:color w:val="000000" w:themeColor="text1"/>
          <w:sz w:val="24"/>
          <w:szCs w:val="24"/>
        </w:rPr>
        <w:t>artner</w:t>
      </w:r>
      <w:r w:rsidR="00747E2D">
        <w:rPr>
          <w:rFonts w:cs="Times New Roman"/>
          <w:color w:val="000000" w:themeColor="text1"/>
          <w:sz w:val="24"/>
          <w:szCs w:val="24"/>
        </w:rPr>
        <w:t xml:space="preserve"> GWCL in undertaking the same C</w:t>
      </w:r>
      <w:r w:rsidR="00DF32DB">
        <w:rPr>
          <w:rFonts w:cs="Times New Roman"/>
          <w:color w:val="000000" w:themeColor="text1"/>
          <w:sz w:val="24"/>
          <w:szCs w:val="24"/>
        </w:rPr>
        <w:t>ontract perimeters that</w:t>
      </w:r>
      <w:r w:rsidR="00747E2D">
        <w:rPr>
          <w:rFonts w:cs="Times New Roman"/>
          <w:color w:val="000000" w:themeColor="text1"/>
          <w:sz w:val="24"/>
          <w:szCs w:val="24"/>
        </w:rPr>
        <w:t xml:space="preserve"> was assigned to AVRL. The new C</w:t>
      </w:r>
      <w:r w:rsidR="00DF32DB">
        <w:rPr>
          <w:rFonts w:cs="Times New Roman"/>
          <w:color w:val="000000" w:themeColor="text1"/>
          <w:sz w:val="24"/>
          <w:szCs w:val="24"/>
        </w:rPr>
        <w:t>ompany is being commissioned as a Special</w:t>
      </w:r>
      <w:r w:rsidR="00747E2D">
        <w:rPr>
          <w:rFonts w:cs="Times New Roman"/>
          <w:color w:val="000000" w:themeColor="text1"/>
          <w:sz w:val="24"/>
          <w:szCs w:val="24"/>
        </w:rPr>
        <w:t xml:space="preserve"> Purpose Vehicle (SPV), by the Sector M</w:t>
      </w:r>
      <w:r w:rsidR="00DF32DB">
        <w:rPr>
          <w:rFonts w:cs="Times New Roman"/>
          <w:color w:val="000000" w:themeColor="text1"/>
          <w:sz w:val="24"/>
          <w:szCs w:val="24"/>
        </w:rPr>
        <w:t>inist</w:t>
      </w:r>
      <w:r w:rsidR="00747E2D">
        <w:rPr>
          <w:rFonts w:cs="Times New Roman"/>
          <w:color w:val="000000" w:themeColor="text1"/>
          <w:sz w:val="24"/>
          <w:szCs w:val="24"/>
        </w:rPr>
        <w:t>er, as a wholly owned Ghanaian C</w:t>
      </w:r>
      <w:r w:rsidR="00DF32DB">
        <w:rPr>
          <w:rFonts w:cs="Times New Roman"/>
          <w:color w:val="000000" w:themeColor="text1"/>
          <w:sz w:val="24"/>
          <w:szCs w:val="24"/>
        </w:rPr>
        <w:t xml:space="preserve">ompany that is meant to </w:t>
      </w:r>
      <w:r w:rsidR="00EA3FE7">
        <w:rPr>
          <w:rFonts w:cs="Times New Roman"/>
          <w:color w:val="000000" w:themeColor="text1"/>
          <w:sz w:val="24"/>
          <w:szCs w:val="24"/>
        </w:rPr>
        <w:t>stabilise</w:t>
      </w:r>
      <w:r w:rsidR="00DF32DB">
        <w:rPr>
          <w:rFonts w:cs="Times New Roman"/>
          <w:color w:val="000000" w:themeColor="text1"/>
          <w:sz w:val="24"/>
          <w:szCs w:val="24"/>
        </w:rPr>
        <w:t xml:space="preserve"> the</w:t>
      </w:r>
      <w:r w:rsidR="00EA3FE7">
        <w:rPr>
          <w:rFonts w:cs="Times New Roman"/>
          <w:color w:val="000000" w:themeColor="text1"/>
          <w:sz w:val="24"/>
          <w:szCs w:val="24"/>
        </w:rPr>
        <w:t xml:space="preserve"> </w:t>
      </w:r>
      <w:r w:rsidR="00747E2D">
        <w:rPr>
          <w:rFonts w:cs="Times New Roman"/>
          <w:color w:val="000000" w:themeColor="text1"/>
          <w:sz w:val="24"/>
          <w:szCs w:val="24"/>
        </w:rPr>
        <w:t>Urban Water S</w:t>
      </w:r>
      <w:r w:rsidR="00EA3FE7">
        <w:rPr>
          <w:rFonts w:cs="Times New Roman"/>
          <w:color w:val="000000" w:themeColor="text1"/>
          <w:sz w:val="24"/>
          <w:szCs w:val="24"/>
        </w:rPr>
        <w:t>ector and bridg</w:t>
      </w:r>
      <w:r w:rsidR="00747E2D">
        <w:rPr>
          <w:rFonts w:cs="Times New Roman"/>
          <w:color w:val="000000" w:themeColor="text1"/>
          <w:sz w:val="24"/>
          <w:szCs w:val="24"/>
        </w:rPr>
        <w:t>e the gap between GWCL and the Urban Private Water Sector of the Company. The reasons for the Non-renewal of AVRLs C</w:t>
      </w:r>
      <w:r w:rsidR="00EA3FE7">
        <w:rPr>
          <w:rFonts w:cs="Times New Roman"/>
          <w:color w:val="000000" w:themeColor="text1"/>
          <w:sz w:val="24"/>
          <w:szCs w:val="24"/>
        </w:rPr>
        <w:t>ontract</w:t>
      </w:r>
      <w:r w:rsidR="00747E2D">
        <w:rPr>
          <w:rFonts w:cs="Times New Roman"/>
          <w:color w:val="000000" w:themeColor="text1"/>
          <w:sz w:val="24"/>
          <w:szCs w:val="24"/>
        </w:rPr>
        <w:t xml:space="preserve"> and the setting up of the New C</w:t>
      </w:r>
      <w:r w:rsidR="00EA3FE7">
        <w:rPr>
          <w:rFonts w:cs="Times New Roman"/>
          <w:color w:val="000000" w:themeColor="text1"/>
          <w:sz w:val="24"/>
          <w:szCs w:val="24"/>
        </w:rPr>
        <w:t>ompany (Ghana Urban Water Limited – GWUL) w</w:t>
      </w:r>
      <w:r w:rsidR="00747E2D">
        <w:rPr>
          <w:rFonts w:cs="Times New Roman"/>
          <w:color w:val="000000" w:themeColor="text1"/>
          <w:sz w:val="24"/>
          <w:szCs w:val="24"/>
        </w:rPr>
        <w:t>ill be discussed in Chapter T</w:t>
      </w:r>
      <w:r w:rsidR="00A44CF2">
        <w:rPr>
          <w:rFonts w:cs="Times New Roman"/>
          <w:color w:val="000000" w:themeColor="text1"/>
          <w:sz w:val="24"/>
          <w:szCs w:val="24"/>
        </w:rPr>
        <w:t>hree</w:t>
      </w:r>
      <w:r w:rsidR="00EA3FE7">
        <w:rPr>
          <w:rFonts w:cs="Times New Roman"/>
          <w:color w:val="000000" w:themeColor="text1"/>
          <w:sz w:val="24"/>
          <w:szCs w:val="24"/>
        </w:rPr>
        <w:t>.</w:t>
      </w:r>
    </w:p>
    <w:p w:rsidR="003713A3" w:rsidRPr="00256C58" w:rsidRDefault="003713A3" w:rsidP="00CF5B44">
      <w:pPr>
        <w:spacing w:line="360" w:lineRule="auto"/>
        <w:rPr>
          <w:rFonts w:cs="Times New Roman"/>
          <w:color w:val="000000" w:themeColor="text1"/>
          <w:sz w:val="24"/>
          <w:szCs w:val="24"/>
        </w:rPr>
      </w:pPr>
      <w:r w:rsidRPr="003713A3">
        <w:rPr>
          <w:rFonts w:cs="Times New Roman"/>
          <w:b/>
          <w:color w:val="000000" w:themeColor="text1"/>
          <w:sz w:val="24"/>
          <w:szCs w:val="24"/>
        </w:rPr>
        <w:t>A). Aims</w:t>
      </w:r>
      <w:r w:rsidR="005F0987">
        <w:rPr>
          <w:rFonts w:cs="Times New Roman"/>
          <w:b/>
          <w:color w:val="000000" w:themeColor="text1"/>
          <w:sz w:val="24"/>
          <w:szCs w:val="24"/>
        </w:rPr>
        <w:t xml:space="preserve">, </w:t>
      </w:r>
      <w:r w:rsidR="00256C58">
        <w:rPr>
          <w:rFonts w:cs="Times New Roman"/>
          <w:b/>
          <w:color w:val="000000" w:themeColor="text1"/>
          <w:sz w:val="24"/>
          <w:szCs w:val="24"/>
        </w:rPr>
        <w:t>Objectives</w:t>
      </w:r>
      <w:r w:rsidR="005F0987">
        <w:rPr>
          <w:rFonts w:cs="Times New Roman"/>
          <w:b/>
          <w:color w:val="000000" w:themeColor="text1"/>
          <w:sz w:val="24"/>
          <w:szCs w:val="24"/>
        </w:rPr>
        <w:t xml:space="preserve"> and Scope</w:t>
      </w:r>
      <w:r w:rsidRPr="003713A3">
        <w:rPr>
          <w:rFonts w:cs="Times New Roman"/>
          <w:b/>
          <w:color w:val="000000" w:themeColor="text1"/>
          <w:sz w:val="24"/>
          <w:szCs w:val="24"/>
        </w:rPr>
        <w:t xml:space="preserve"> of the Research.</w:t>
      </w:r>
    </w:p>
    <w:p w:rsidR="008A54B9" w:rsidRDefault="00F2647E" w:rsidP="009C0E28">
      <w:pPr>
        <w:spacing w:after="0" w:line="360" w:lineRule="auto"/>
        <w:ind w:right="397"/>
        <w:jc w:val="both"/>
        <w:rPr>
          <w:rFonts w:cs="Times New Roman"/>
          <w:color w:val="000000" w:themeColor="text1"/>
          <w:sz w:val="24"/>
          <w:szCs w:val="24"/>
        </w:rPr>
      </w:pPr>
      <w:r>
        <w:rPr>
          <w:rFonts w:cs="Times New Roman"/>
          <w:color w:val="000000" w:themeColor="text1"/>
          <w:sz w:val="24"/>
          <w:szCs w:val="24"/>
        </w:rPr>
        <w:t>This</w:t>
      </w:r>
      <w:r w:rsidR="00747E2D">
        <w:rPr>
          <w:rFonts w:cs="Times New Roman"/>
          <w:color w:val="000000" w:themeColor="text1"/>
          <w:sz w:val="24"/>
          <w:szCs w:val="24"/>
        </w:rPr>
        <w:t xml:space="preserve"> Research P</w:t>
      </w:r>
      <w:r w:rsidR="003172B2">
        <w:rPr>
          <w:rFonts w:cs="Times New Roman"/>
          <w:color w:val="000000" w:themeColor="text1"/>
          <w:sz w:val="24"/>
          <w:szCs w:val="24"/>
        </w:rPr>
        <w:t>roject is</w:t>
      </w:r>
      <w:r w:rsidR="00256C58">
        <w:rPr>
          <w:rFonts w:cs="Times New Roman"/>
          <w:color w:val="000000" w:themeColor="text1"/>
          <w:sz w:val="24"/>
          <w:szCs w:val="24"/>
        </w:rPr>
        <w:t xml:space="preserve"> aimed at</w:t>
      </w:r>
      <w:r w:rsidR="003172B2">
        <w:rPr>
          <w:rFonts w:cs="Times New Roman"/>
          <w:color w:val="000000" w:themeColor="text1"/>
          <w:sz w:val="24"/>
          <w:szCs w:val="24"/>
        </w:rPr>
        <w:t xml:space="preserve"> </w:t>
      </w:r>
      <w:r w:rsidR="00256C58">
        <w:rPr>
          <w:rFonts w:cs="Times New Roman"/>
          <w:color w:val="000000" w:themeColor="text1"/>
          <w:sz w:val="24"/>
          <w:szCs w:val="24"/>
        </w:rPr>
        <w:t>measuring</w:t>
      </w:r>
      <w:r w:rsidR="00DB77B2">
        <w:rPr>
          <w:rFonts w:cs="Times New Roman"/>
          <w:color w:val="000000" w:themeColor="text1"/>
          <w:sz w:val="24"/>
          <w:szCs w:val="24"/>
        </w:rPr>
        <w:t xml:space="preserve"> the</w:t>
      </w:r>
      <w:r w:rsidR="00747E2D">
        <w:rPr>
          <w:rFonts w:cs="Times New Roman"/>
          <w:color w:val="000000" w:themeColor="text1"/>
          <w:sz w:val="24"/>
          <w:szCs w:val="24"/>
        </w:rPr>
        <w:t xml:space="preserve"> I</w:t>
      </w:r>
      <w:r w:rsidR="003172B2">
        <w:rPr>
          <w:rFonts w:cs="Times New Roman"/>
          <w:color w:val="000000" w:themeColor="text1"/>
          <w:sz w:val="24"/>
          <w:szCs w:val="24"/>
        </w:rPr>
        <w:t xml:space="preserve">mpacts </w:t>
      </w:r>
      <w:r w:rsidR="00747E2D">
        <w:rPr>
          <w:rFonts w:cs="Times New Roman"/>
          <w:color w:val="000000" w:themeColor="text1"/>
          <w:sz w:val="24"/>
          <w:szCs w:val="24"/>
        </w:rPr>
        <w:t>and E</w:t>
      </w:r>
      <w:r w:rsidR="00256C58">
        <w:rPr>
          <w:rFonts w:cs="Times New Roman"/>
          <w:color w:val="000000" w:themeColor="text1"/>
          <w:sz w:val="24"/>
          <w:szCs w:val="24"/>
        </w:rPr>
        <w:t>ffect</w:t>
      </w:r>
      <w:r w:rsidR="00747E2D">
        <w:rPr>
          <w:rFonts w:cs="Times New Roman"/>
          <w:color w:val="000000" w:themeColor="text1"/>
          <w:sz w:val="24"/>
          <w:szCs w:val="24"/>
        </w:rPr>
        <w:t>iveness of the Private Sector involvement in the Management of the Water S</w:t>
      </w:r>
      <w:r w:rsidR="00E065BB">
        <w:rPr>
          <w:rFonts w:cs="Times New Roman"/>
          <w:color w:val="000000" w:themeColor="text1"/>
          <w:sz w:val="24"/>
          <w:szCs w:val="24"/>
        </w:rPr>
        <w:t xml:space="preserve">ector in Ghana. </w:t>
      </w:r>
      <w:r>
        <w:rPr>
          <w:rFonts w:cs="Times New Roman"/>
          <w:color w:val="000000" w:themeColor="text1"/>
          <w:sz w:val="24"/>
          <w:szCs w:val="24"/>
        </w:rPr>
        <w:t xml:space="preserve">The scope </w:t>
      </w:r>
      <w:r w:rsidR="00747E2D">
        <w:rPr>
          <w:rFonts w:cs="Times New Roman"/>
          <w:color w:val="000000" w:themeColor="text1"/>
          <w:sz w:val="24"/>
          <w:szCs w:val="24"/>
        </w:rPr>
        <w:t>will be on the Urban Water S</w:t>
      </w:r>
      <w:r w:rsidR="003D55C9">
        <w:rPr>
          <w:rFonts w:cs="Times New Roman"/>
          <w:color w:val="000000" w:themeColor="text1"/>
          <w:sz w:val="24"/>
          <w:szCs w:val="24"/>
        </w:rPr>
        <w:t>upply in G</w:t>
      </w:r>
      <w:r>
        <w:rPr>
          <w:rFonts w:cs="Times New Roman"/>
          <w:color w:val="000000" w:themeColor="text1"/>
          <w:sz w:val="24"/>
          <w:szCs w:val="24"/>
        </w:rPr>
        <w:t xml:space="preserve">hana, focusing it on </w:t>
      </w:r>
      <w:r w:rsidR="005F0987">
        <w:rPr>
          <w:rFonts w:cs="Times New Roman"/>
          <w:color w:val="000000" w:themeColor="text1"/>
          <w:sz w:val="24"/>
          <w:szCs w:val="24"/>
        </w:rPr>
        <w:t>the</w:t>
      </w:r>
      <w:r w:rsidR="003D55C9">
        <w:rPr>
          <w:rFonts w:cs="Times New Roman"/>
          <w:color w:val="000000" w:themeColor="text1"/>
          <w:sz w:val="24"/>
          <w:szCs w:val="24"/>
        </w:rPr>
        <w:t xml:space="preserve"> Accr</w:t>
      </w:r>
      <w:r w:rsidR="00747E2D">
        <w:rPr>
          <w:rFonts w:cs="Times New Roman"/>
          <w:color w:val="000000" w:themeColor="text1"/>
          <w:sz w:val="24"/>
          <w:szCs w:val="24"/>
        </w:rPr>
        <w:t>a and Kumasi Metropolis of the C</w:t>
      </w:r>
      <w:r w:rsidR="002D3AD6">
        <w:rPr>
          <w:rFonts w:cs="Times New Roman"/>
          <w:color w:val="000000" w:themeColor="text1"/>
          <w:sz w:val="24"/>
          <w:szCs w:val="24"/>
        </w:rPr>
        <w:t>ountry</w:t>
      </w:r>
      <w:r w:rsidR="003D55C9">
        <w:rPr>
          <w:rFonts w:cs="Times New Roman"/>
          <w:color w:val="000000" w:themeColor="text1"/>
          <w:sz w:val="24"/>
          <w:szCs w:val="24"/>
        </w:rPr>
        <w:t xml:space="preserve">. </w:t>
      </w:r>
      <w:r w:rsidR="00747E2D">
        <w:rPr>
          <w:rFonts w:cs="Times New Roman"/>
          <w:color w:val="000000" w:themeColor="text1"/>
          <w:sz w:val="24"/>
          <w:szCs w:val="24"/>
        </w:rPr>
        <w:t>Furthermore, it wi</w:t>
      </w:r>
      <w:r w:rsidR="005F0987">
        <w:rPr>
          <w:rFonts w:cs="Times New Roman"/>
          <w:color w:val="000000" w:themeColor="text1"/>
          <w:sz w:val="24"/>
          <w:szCs w:val="24"/>
        </w:rPr>
        <w:t>ll examine</w:t>
      </w:r>
      <w:r w:rsidR="00747E2D">
        <w:rPr>
          <w:rFonts w:cs="Times New Roman"/>
          <w:color w:val="000000" w:themeColor="text1"/>
          <w:sz w:val="24"/>
          <w:szCs w:val="24"/>
        </w:rPr>
        <w:t xml:space="preserve"> the Pros and Cons of Private Sector Input of Management Techniques and Investment in the Water S</w:t>
      </w:r>
      <w:r w:rsidR="00B85C2C">
        <w:rPr>
          <w:rFonts w:cs="Times New Roman"/>
          <w:color w:val="000000" w:themeColor="text1"/>
          <w:sz w:val="24"/>
          <w:szCs w:val="24"/>
        </w:rPr>
        <w:t xml:space="preserve">ector. </w:t>
      </w:r>
      <w:r w:rsidR="00747E2D">
        <w:rPr>
          <w:rFonts w:cs="Times New Roman"/>
          <w:color w:val="000000" w:themeColor="text1"/>
          <w:sz w:val="24"/>
          <w:szCs w:val="24"/>
        </w:rPr>
        <w:t>Also, the Project’s Time F</w:t>
      </w:r>
      <w:r w:rsidR="008A54B9">
        <w:rPr>
          <w:rFonts w:cs="Times New Roman"/>
          <w:color w:val="000000" w:themeColor="text1"/>
          <w:sz w:val="24"/>
          <w:szCs w:val="24"/>
        </w:rPr>
        <w:t>rame will be between the yea</w:t>
      </w:r>
      <w:r w:rsidR="00747E2D">
        <w:rPr>
          <w:rFonts w:cs="Times New Roman"/>
          <w:color w:val="000000" w:themeColor="text1"/>
          <w:sz w:val="24"/>
          <w:szCs w:val="24"/>
        </w:rPr>
        <w:t>rs 1999 to July 2011. This Time F</w:t>
      </w:r>
      <w:r w:rsidR="008A54B9">
        <w:rPr>
          <w:rFonts w:cs="Times New Roman"/>
          <w:color w:val="000000" w:themeColor="text1"/>
          <w:sz w:val="24"/>
          <w:szCs w:val="24"/>
        </w:rPr>
        <w:t xml:space="preserve">rame was chosen </w:t>
      </w:r>
      <w:r w:rsidR="008A54B9">
        <w:rPr>
          <w:rFonts w:cs="Times New Roman"/>
          <w:color w:val="000000" w:themeColor="text1"/>
          <w:sz w:val="24"/>
          <w:szCs w:val="24"/>
        </w:rPr>
        <w:lastRenderedPageBreak/>
        <w:t>b</w:t>
      </w:r>
      <w:r w:rsidR="00747E2D">
        <w:rPr>
          <w:rFonts w:cs="Times New Roman"/>
          <w:color w:val="000000" w:themeColor="text1"/>
          <w:sz w:val="24"/>
          <w:szCs w:val="24"/>
        </w:rPr>
        <w:t>ecause the Private Sector involvement in the Water I</w:t>
      </w:r>
      <w:r w:rsidR="002D3AD6">
        <w:rPr>
          <w:rFonts w:cs="Times New Roman"/>
          <w:color w:val="000000" w:themeColor="text1"/>
          <w:sz w:val="24"/>
          <w:szCs w:val="24"/>
        </w:rPr>
        <w:t>ndustry was introduced in the year 1999</w:t>
      </w:r>
      <w:r w:rsidR="00747E2D">
        <w:rPr>
          <w:rFonts w:cs="Times New Roman"/>
          <w:color w:val="000000" w:themeColor="text1"/>
          <w:sz w:val="24"/>
          <w:szCs w:val="24"/>
        </w:rPr>
        <w:t>. Moreover, a New Management C</w:t>
      </w:r>
      <w:r w:rsidR="008A54B9">
        <w:rPr>
          <w:rFonts w:cs="Times New Roman"/>
          <w:color w:val="000000" w:themeColor="text1"/>
          <w:sz w:val="24"/>
          <w:szCs w:val="24"/>
        </w:rPr>
        <w:t>ompany was created in May 2011</w:t>
      </w:r>
      <w:r w:rsidR="00747E2D">
        <w:rPr>
          <w:rFonts w:cs="Times New Roman"/>
          <w:color w:val="000000" w:themeColor="text1"/>
          <w:sz w:val="24"/>
          <w:szCs w:val="24"/>
        </w:rPr>
        <w:t xml:space="preserve"> to oversee the running of the Urban Water S</w:t>
      </w:r>
      <w:r w:rsidR="008A54B9">
        <w:rPr>
          <w:rFonts w:cs="Times New Roman"/>
          <w:color w:val="000000" w:themeColor="text1"/>
          <w:sz w:val="24"/>
          <w:szCs w:val="24"/>
        </w:rPr>
        <w:t>ector in th</w:t>
      </w:r>
      <w:r w:rsidR="00747E2D">
        <w:rPr>
          <w:rFonts w:cs="Times New Roman"/>
          <w:color w:val="000000" w:themeColor="text1"/>
          <w:sz w:val="24"/>
          <w:szCs w:val="24"/>
        </w:rPr>
        <w:t>e C</w:t>
      </w:r>
      <w:r w:rsidR="008A54B9">
        <w:rPr>
          <w:rFonts w:cs="Times New Roman"/>
          <w:color w:val="000000" w:themeColor="text1"/>
          <w:sz w:val="24"/>
          <w:szCs w:val="24"/>
        </w:rPr>
        <w:t xml:space="preserve">ountry. </w:t>
      </w:r>
    </w:p>
    <w:p w:rsidR="00FF4F08" w:rsidRDefault="00747E2D" w:rsidP="009C0E28">
      <w:pPr>
        <w:spacing w:after="0" w:line="360" w:lineRule="auto"/>
        <w:ind w:right="397"/>
        <w:jc w:val="both"/>
        <w:rPr>
          <w:rFonts w:cs="Arial"/>
          <w:color w:val="000000" w:themeColor="text1"/>
          <w:sz w:val="24"/>
          <w:szCs w:val="24"/>
        </w:rPr>
      </w:pPr>
      <w:r>
        <w:rPr>
          <w:rFonts w:cs="Times New Roman"/>
          <w:color w:val="000000" w:themeColor="text1"/>
          <w:sz w:val="24"/>
          <w:szCs w:val="24"/>
        </w:rPr>
        <w:t>The central argument for Privatisation is Economic E</w:t>
      </w:r>
      <w:r w:rsidR="009C0E28" w:rsidRPr="005F06D3">
        <w:rPr>
          <w:rFonts w:cs="Times New Roman"/>
          <w:color w:val="000000" w:themeColor="text1"/>
          <w:sz w:val="24"/>
          <w:szCs w:val="24"/>
        </w:rPr>
        <w:t>ffectiveness (</w:t>
      </w:r>
      <w:proofErr w:type="spellStart"/>
      <w:r w:rsidR="009C0E28" w:rsidRPr="005F06D3">
        <w:rPr>
          <w:rFonts w:cs="Times New Roman"/>
          <w:color w:val="000000" w:themeColor="text1"/>
          <w:sz w:val="24"/>
          <w:szCs w:val="24"/>
        </w:rPr>
        <w:t>Jaglin</w:t>
      </w:r>
      <w:proofErr w:type="spellEnd"/>
      <w:r w:rsidR="009C0E28" w:rsidRPr="005F06D3">
        <w:rPr>
          <w:rFonts w:cs="Times New Roman"/>
          <w:color w:val="000000" w:themeColor="text1"/>
          <w:sz w:val="24"/>
          <w:szCs w:val="24"/>
        </w:rPr>
        <w:t>, 20</w:t>
      </w:r>
      <w:r>
        <w:rPr>
          <w:rFonts w:cs="Times New Roman"/>
          <w:color w:val="000000" w:themeColor="text1"/>
          <w:sz w:val="24"/>
          <w:szCs w:val="24"/>
        </w:rPr>
        <w:t xml:space="preserve">02; </w:t>
      </w:r>
      <w:proofErr w:type="spellStart"/>
      <w:r>
        <w:rPr>
          <w:rFonts w:cs="Times New Roman"/>
          <w:color w:val="000000" w:themeColor="text1"/>
          <w:sz w:val="24"/>
          <w:szCs w:val="24"/>
        </w:rPr>
        <w:t>Bayliss</w:t>
      </w:r>
      <w:proofErr w:type="spellEnd"/>
      <w:r>
        <w:rPr>
          <w:rFonts w:cs="Times New Roman"/>
          <w:color w:val="000000" w:themeColor="text1"/>
          <w:sz w:val="24"/>
          <w:szCs w:val="24"/>
        </w:rPr>
        <w:t>, 2003). Neoliberal Analysts argue the P</w:t>
      </w:r>
      <w:r w:rsidR="009C0E28" w:rsidRPr="005F06D3">
        <w:rPr>
          <w:rFonts w:cs="Times New Roman"/>
          <w:color w:val="000000" w:themeColor="text1"/>
          <w:sz w:val="24"/>
          <w:szCs w:val="24"/>
        </w:rPr>
        <w:t>rivate-sector in its bid to ma</w:t>
      </w:r>
      <w:r>
        <w:rPr>
          <w:rFonts w:cs="Times New Roman"/>
          <w:color w:val="000000" w:themeColor="text1"/>
          <w:sz w:val="24"/>
          <w:szCs w:val="24"/>
        </w:rPr>
        <w:t>ximise profit will improve the Management Capacity of Utility Delivery I</w:t>
      </w:r>
      <w:r w:rsidR="009C0E28" w:rsidRPr="005F06D3">
        <w:rPr>
          <w:rFonts w:cs="Times New Roman"/>
          <w:color w:val="000000" w:themeColor="text1"/>
          <w:sz w:val="24"/>
          <w:szCs w:val="24"/>
        </w:rPr>
        <w:t xml:space="preserve">nstitutions to </w:t>
      </w:r>
      <w:r>
        <w:rPr>
          <w:rFonts w:cs="Times New Roman"/>
          <w:color w:val="000000" w:themeColor="text1"/>
          <w:sz w:val="24"/>
          <w:szCs w:val="24"/>
        </w:rPr>
        <w:t>address existing Water D</w:t>
      </w:r>
      <w:r w:rsidR="009C0E28" w:rsidRPr="005F06D3">
        <w:rPr>
          <w:rFonts w:cs="Times New Roman"/>
          <w:color w:val="000000" w:themeColor="text1"/>
          <w:sz w:val="24"/>
          <w:szCs w:val="24"/>
        </w:rPr>
        <w:t>elivery problems. Improve</w:t>
      </w:r>
      <w:r>
        <w:rPr>
          <w:rFonts w:cs="Times New Roman"/>
          <w:color w:val="000000" w:themeColor="text1"/>
          <w:sz w:val="24"/>
          <w:szCs w:val="24"/>
        </w:rPr>
        <w:t>d delivery will attract higher Investment in Infrastructure. Improved I</w:t>
      </w:r>
      <w:r w:rsidR="009C0E28" w:rsidRPr="005F06D3">
        <w:rPr>
          <w:rFonts w:cs="Times New Roman"/>
          <w:color w:val="000000" w:themeColor="text1"/>
          <w:sz w:val="24"/>
          <w:szCs w:val="24"/>
        </w:rPr>
        <w:t>nfrastructure</w:t>
      </w:r>
      <w:r>
        <w:rPr>
          <w:rFonts w:cs="Times New Roman"/>
          <w:color w:val="000000" w:themeColor="text1"/>
          <w:sz w:val="24"/>
          <w:szCs w:val="24"/>
        </w:rPr>
        <w:t xml:space="preserve"> has the advantage of reducing Production Cost and subsequently reducing Water Tariffs making W</w:t>
      </w:r>
      <w:r w:rsidR="009C0E28" w:rsidRPr="005F06D3">
        <w:rPr>
          <w:rFonts w:cs="Times New Roman"/>
          <w:color w:val="000000" w:themeColor="text1"/>
          <w:sz w:val="24"/>
          <w:szCs w:val="24"/>
        </w:rPr>
        <w:t xml:space="preserve">ater affordable even for the </w:t>
      </w:r>
      <w:r>
        <w:rPr>
          <w:rFonts w:cs="Times New Roman"/>
          <w:color w:val="000000" w:themeColor="text1"/>
          <w:sz w:val="24"/>
          <w:szCs w:val="24"/>
        </w:rPr>
        <w:t>U</w:t>
      </w:r>
      <w:r w:rsidR="009C0E28">
        <w:rPr>
          <w:rFonts w:cs="Times New Roman"/>
          <w:color w:val="000000" w:themeColor="text1"/>
          <w:sz w:val="24"/>
          <w:szCs w:val="24"/>
        </w:rPr>
        <w:t xml:space="preserve">rban </w:t>
      </w:r>
      <w:r>
        <w:rPr>
          <w:rFonts w:cs="Times New Roman"/>
          <w:color w:val="000000" w:themeColor="text1"/>
          <w:sz w:val="24"/>
          <w:szCs w:val="24"/>
        </w:rPr>
        <w:t>Poor. Nonetheless, certain F</w:t>
      </w:r>
      <w:r w:rsidR="009C0E28" w:rsidRPr="005F06D3">
        <w:rPr>
          <w:rFonts w:cs="Times New Roman"/>
          <w:color w:val="000000" w:themeColor="text1"/>
          <w:sz w:val="24"/>
          <w:szCs w:val="24"/>
        </w:rPr>
        <w:t xml:space="preserve">actors render this argument invalid, at least in Ghana. </w:t>
      </w:r>
      <w:r>
        <w:rPr>
          <w:rFonts w:cs="Arial"/>
          <w:color w:val="000000" w:themeColor="text1"/>
          <w:sz w:val="24"/>
          <w:szCs w:val="24"/>
        </w:rPr>
        <w:t>In Ghana, upward P</w:t>
      </w:r>
      <w:r w:rsidR="009C0E28" w:rsidRPr="00C93183">
        <w:rPr>
          <w:rFonts w:cs="Arial"/>
          <w:color w:val="000000" w:themeColor="text1"/>
          <w:sz w:val="24"/>
          <w:szCs w:val="24"/>
        </w:rPr>
        <w:t>r</w:t>
      </w:r>
      <w:r>
        <w:rPr>
          <w:rFonts w:cs="Arial"/>
          <w:color w:val="000000" w:themeColor="text1"/>
          <w:sz w:val="24"/>
          <w:szCs w:val="24"/>
        </w:rPr>
        <w:t>ice adjustment led to improved Economic E</w:t>
      </w:r>
      <w:r w:rsidR="009C0E28" w:rsidRPr="00C93183">
        <w:rPr>
          <w:rFonts w:cs="Arial"/>
          <w:color w:val="000000" w:themeColor="text1"/>
          <w:sz w:val="24"/>
          <w:szCs w:val="24"/>
        </w:rPr>
        <w:t>ffic</w:t>
      </w:r>
      <w:r>
        <w:rPr>
          <w:rFonts w:cs="Arial"/>
          <w:color w:val="000000" w:themeColor="text1"/>
          <w:sz w:val="24"/>
          <w:szCs w:val="24"/>
        </w:rPr>
        <w:t>iency rather than reduction in Water Tariffs. AVRL (2008) claims Water R</w:t>
      </w:r>
      <w:r w:rsidR="009C0E28" w:rsidRPr="00C93183">
        <w:rPr>
          <w:rFonts w:cs="Arial"/>
          <w:color w:val="000000" w:themeColor="text1"/>
          <w:sz w:val="24"/>
          <w:szCs w:val="24"/>
        </w:rPr>
        <w:t>evenue increased by 23.21% fr</w:t>
      </w:r>
      <w:r>
        <w:rPr>
          <w:rFonts w:cs="Arial"/>
          <w:color w:val="000000" w:themeColor="text1"/>
          <w:sz w:val="24"/>
          <w:szCs w:val="24"/>
        </w:rPr>
        <w:t>om 2006 to 2007 but then Water T</w:t>
      </w:r>
      <w:r w:rsidR="009C0E28" w:rsidRPr="00C93183">
        <w:rPr>
          <w:rFonts w:cs="Arial"/>
          <w:color w:val="000000" w:themeColor="text1"/>
          <w:sz w:val="24"/>
          <w:szCs w:val="24"/>
        </w:rPr>
        <w:t>ariffs also increased by 60 percent within th</w:t>
      </w:r>
      <w:r>
        <w:rPr>
          <w:rFonts w:cs="Arial"/>
          <w:color w:val="000000" w:themeColor="text1"/>
          <w:sz w:val="24"/>
          <w:szCs w:val="24"/>
        </w:rPr>
        <w:t>e same period. The most recent T</w:t>
      </w:r>
      <w:r w:rsidR="009C0E28" w:rsidRPr="00C93183">
        <w:rPr>
          <w:rFonts w:cs="Arial"/>
          <w:color w:val="000000" w:themeColor="text1"/>
          <w:sz w:val="24"/>
          <w:szCs w:val="24"/>
        </w:rPr>
        <w:t>ariff incr</w:t>
      </w:r>
      <w:r>
        <w:rPr>
          <w:rFonts w:cs="Arial"/>
          <w:color w:val="000000" w:themeColor="text1"/>
          <w:sz w:val="24"/>
          <w:szCs w:val="24"/>
        </w:rPr>
        <w:t>ease was on June 1, 2010, when Water T</w:t>
      </w:r>
      <w:r w:rsidR="009C0E28" w:rsidRPr="00C93183">
        <w:rPr>
          <w:rFonts w:cs="Arial"/>
          <w:color w:val="000000" w:themeColor="text1"/>
          <w:sz w:val="24"/>
          <w:szCs w:val="24"/>
        </w:rPr>
        <w:t xml:space="preserve">ariff </w:t>
      </w:r>
      <w:proofErr w:type="gramStart"/>
      <w:r w:rsidR="009C0E28" w:rsidRPr="00C93183">
        <w:rPr>
          <w:rFonts w:cs="Arial"/>
          <w:color w:val="000000" w:themeColor="text1"/>
          <w:sz w:val="24"/>
          <w:szCs w:val="24"/>
        </w:rPr>
        <w:t>were</w:t>
      </w:r>
      <w:proofErr w:type="gramEnd"/>
      <w:r w:rsidR="009C0E28" w:rsidRPr="00C93183">
        <w:rPr>
          <w:rFonts w:cs="Arial"/>
          <w:color w:val="000000" w:themeColor="text1"/>
          <w:sz w:val="24"/>
          <w:szCs w:val="24"/>
        </w:rPr>
        <w:t xml:space="preserve"> increased by 36% (</w:t>
      </w:r>
      <w:proofErr w:type="spellStart"/>
      <w:r w:rsidR="009C0E28" w:rsidRPr="00C93183">
        <w:rPr>
          <w:rStyle w:val="apple-style-span"/>
          <w:rFonts w:cs="Arial"/>
          <w:color w:val="000000"/>
          <w:sz w:val="24"/>
          <w:szCs w:val="24"/>
        </w:rPr>
        <w:t>Amankwah-Sarfo</w:t>
      </w:r>
      <w:proofErr w:type="spellEnd"/>
      <w:r w:rsidR="009C0E28" w:rsidRPr="00C93183">
        <w:rPr>
          <w:rStyle w:val="apple-style-span"/>
          <w:rFonts w:cs="Arial"/>
          <w:color w:val="000000"/>
          <w:sz w:val="24"/>
          <w:szCs w:val="24"/>
        </w:rPr>
        <w:t xml:space="preserve">, 2010). </w:t>
      </w:r>
      <w:r>
        <w:rPr>
          <w:rFonts w:cs="Arial"/>
          <w:color w:val="000000" w:themeColor="text1"/>
          <w:sz w:val="24"/>
          <w:szCs w:val="24"/>
        </w:rPr>
        <w:t>Consequently, Privatisation has not made W</w:t>
      </w:r>
      <w:r w:rsidR="009C0E28" w:rsidRPr="00C93183">
        <w:rPr>
          <w:rFonts w:cs="Arial"/>
          <w:color w:val="000000" w:themeColor="text1"/>
          <w:sz w:val="24"/>
          <w:szCs w:val="24"/>
        </w:rPr>
        <w:t xml:space="preserve">ater more affordable in Ghana. Unfortunately, it looks certain </w:t>
      </w:r>
      <w:r>
        <w:rPr>
          <w:rFonts w:cs="Arial"/>
          <w:color w:val="000000" w:themeColor="text1"/>
          <w:sz w:val="24"/>
          <w:szCs w:val="24"/>
        </w:rPr>
        <w:t>that W</w:t>
      </w:r>
      <w:r w:rsidR="009C0E28" w:rsidRPr="00C93183">
        <w:rPr>
          <w:rFonts w:cs="Arial"/>
          <w:color w:val="000000" w:themeColor="text1"/>
          <w:sz w:val="24"/>
          <w:szCs w:val="24"/>
        </w:rPr>
        <w:t xml:space="preserve">ater will be less affordable in the future as </w:t>
      </w:r>
      <w:r>
        <w:rPr>
          <w:rFonts w:cs="Arial"/>
          <w:color w:val="000000" w:themeColor="text1"/>
          <w:sz w:val="24"/>
          <w:szCs w:val="24"/>
        </w:rPr>
        <w:t>the PURC wants to introduce an Automated Tariff A</w:t>
      </w:r>
      <w:r w:rsidR="009C0E28" w:rsidRPr="00C93183">
        <w:rPr>
          <w:rFonts w:cs="Arial"/>
          <w:color w:val="000000" w:themeColor="text1"/>
          <w:sz w:val="24"/>
          <w:szCs w:val="24"/>
        </w:rPr>
        <w:t>dj</w:t>
      </w:r>
      <w:r>
        <w:rPr>
          <w:rFonts w:cs="Arial"/>
          <w:color w:val="000000" w:themeColor="text1"/>
          <w:sz w:val="24"/>
          <w:szCs w:val="24"/>
        </w:rPr>
        <w:t>ustment S</w:t>
      </w:r>
      <w:r w:rsidR="009C0E28">
        <w:rPr>
          <w:rFonts w:cs="Arial"/>
          <w:color w:val="000000" w:themeColor="text1"/>
          <w:sz w:val="24"/>
          <w:szCs w:val="24"/>
        </w:rPr>
        <w:t>ystem in Ghana.</w:t>
      </w:r>
    </w:p>
    <w:p w:rsidR="00155344" w:rsidRPr="000E423E" w:rsidRDefault="00747E2D" w:rsidP="000E423E">
      <w:pPr>
        <w:spacing w:before="360" w:after="360" w:line="360" w:lineRule="auto"/>
        <w:ind w:right="567"/>
        <w:jc w:val="both"/>
      </w:pPr>
      <w:r>
        <w:rPr>
          <w:rFonts w:cs="Arial"/>
          <w:color w:val="000000" w:themeColor="text1"/>
          <w:sz w:val="24"/>
          <w:szCs w:val="24"/>
        </w:rPr>
        <w:t>The Objective of the T</w:t>
      </w:r>
      <w:r w:rsidR="00C76CEB">
        <w:rPr>
          <w:rFonts w:cs="Arial"/>
          <w:color w:val="000000" w:themeColor="text1"/>
          <w:sz w:val="24"/>
          <w:szCs w:val="24"/>
        </w:rPr>
        <w:t>hesis is to review the current P</w:t>
      </w:r>
      <w:r w:rsidR="00FF4F08" w:rsidRPr="00FF4F08">
        <w:rPr>
          <w:rFonts w:cs="Arial"/>
          <w:color w:val="000000" w:themeColor="text1"/>
          <w:sz w:val="24"/>
          <w:szCs w:val="24"/>
        </w:rPr>
        <w:t>olicies governing the</w:t>
      </w:r>
      <w:r w:rsidR="00C76CEB">
        <w:rPr>
          <w:rFonts w:cs="Arial"/>
          <w:color w:val="000000" w:themeColor="text1"/>
          <w:sz w:val="24"/>
          <w:szCs w:val="24"/>
        </w:rPr>
        <w:t xml:space="preserve"> Private Water S</w:t>
      </w:r>
      <w:r w:rsidR="00FF4F08" w:rsidRPr="00FF4F08">
        <w:rPr>
          <w:rFonts w:cs="Arial"/>
          <w:color w:val="000000" w:themeColor="text1"/>
          <w:sz w:val="24"/>
          <w:szCs w:val="24"/>
        </w:rPr>
        <w:t>ector and to probe the</w:t>
      </w:r>
      <w:r w:rsidR="00C76CEB">
        <w:rPr>
          <w:rFonts w:cs="Arial"/>
          <w:color w:val="000000" w:themeColor="text1"/>
          <w:sz w:val="24"/>
          <w:szCs w:val="24"/>
        </w:rPr>
        <w:t xml:space="preserve"> margin of inequalities in the Domestic Water S</w:t>
      </w:r>
      <w:r w:rsidR="00FF4F08" w:rsidRPr="00FF4F08">
        <w:rPr>
          <w:rFonts w:cs="Arial"/>
          <w:color w:val="000000" w:themeColor="text1"/>
          <w:sz w:val="24"/>
          <w:szCs w:val="24"/>
        </w:rPr>
        <w:t xml:space="preserve">upply. </w:t>
      </w:r>
      <w:r w:rsidR="00C76CEB">
        <w:rPr>
          <w:rStyle w:val="apple-style-span"/>
          <w:rFonts w:cs="Times New Roman"/>
          <w:color w:val="000000" w:themeColor="text1"/>
          <w:sz w:val="24"/>
          <w:szCs w:val="24"/>
        </w:rPr>
        <w:t>Ghana’s D</w:t>
      </w:r>
      <w:r w:rsidR="00FF4F08" w:rsidRPr="00FF4F08">
        <w:rPr>
          <w:rStyle w:val="apple-style-span"/>
          <w:rFonts w:cs="Times New Roman"/>
          <w:color w:val="000000" w:themeColor="text1"/>
          <w:sz w:val="24"/>
          <w:szCs w:val="24"/>
        </w:rPr>
        <w:t>evelopment is lop-sided, in tha</w:t>
      </w:r>
      <w:r w:rsidR="00C76CEB">
        <w:rPr>
          <w:rStyle w:val="apple-style-span"/>
          <w:rFonts w:cs="Times New Roman"/>
          <w:color w:val="000000" w:themeColor="text1"/>
          <w:sz w:val="24"/>
          <w:szCs w:val="24"/>
        </w:rPr>
        <w:t>t, a greater proportion of its Infrastructure is at the S</w:t>
      </w:r>
      <w:r w:rsidR="00FF4F08" w:rsidRPr="00FF4F08">
        <w:rPr>
          <w:rStyle w:val="apple-style-span"/>
          <w:rFonts w:cs="Times New Roman"/>
          <w:color w:val="000000" w:themeColor="text1"/>
          <w:sz w:val="24"/>
          <w:szCs w:val="24"/>
        </w:rPr>
        <w:t>outhern part and low access to basic services is more prominent at the North (Government of Ghana (</w:t>
      </w:r>
      <w:proofErr w:type="spellStart"/>
      <w:r w:rsidR="00FF4F08" w:rsidRPr="00FF4F08">
        <w:rPr>
          <w:rStyle w:val="apple-style-span"/>
          <w:rFonts w:cs="Times New Roman"/>
          <w:color w:val="000000" w:themeColor="text1"/>
          <w:sz w:val="24"/>
          <w:szCs w:val="24"/>
        </w:rPr>
        <w:t>GoG</w:t>
      </w:r>
      <w:proofErr w:type="spellEnd"/>
      <w:r w:rsidR="00FF4F08" w:rsidRPr="00FF4F08">
        <w:rPr>
          <w:rStyle w:val="apple-style-span"/>
          <w:rFonts w:cs="Times New Roman"/>
          <w:color w:val="000000" w:themeColor="text1"/>
          <w:sz w:val="24"/>
          <w:szCs w:val="24"/>
        </w:rPr>
        <w:t>),</w:t>
      </w:r>
      <w:r w:rsidR="00C76CEB">
        <w:rPr>
          <w:rStyle w:val="apple-style-span"/>
          <w:rFonts w:cs="Times New Roman"/>
          <w:color w:val="000000" w:themeColor="text1"/>
          <w:sz w:val="24"/>
          <w:szCs w:val="24"/>
        </w:rPr>
        <w:t xml:space="preserve"> 2010). For example, more than four-tenth of </w:t>
      </w:r>
      <w:proofErr w:type="spellStart"/>
      <w:r w:rsidR="00C76CEB">
        <w:rPr>
          <w:rStyle w:val="apple-style-span"/>
          <w:rFonts w:cs="Times New Roman"/>
          <w:color w:val="000000" w:themeColor="text1"/>
          <w:sz w:val="24"/>
          <w:szCs w:val="24"/>
        </w:rPr>
        <w:t>Bolgatanga’s</w:t>
      </w:r>
      <w:proofErr w:type="spellEnd"/>
      <w:r w:rsidR="00C76CEB">
        <w:rPr>
          <w:rStyle w:val="apple-style-span"/>
          <w:rFonts w:cs="Times New Roman"/>
          <w:color w:val="000000" w:themeColor="text1"/>
          <w:sz w:val="24"/>
          <w:szCs w:val="24"/>
        </w:rPr>
        <w:t xml:space="preserve"> Residents lacked access to Pipe-borne W</w:t>
      </w:r>
      <w:r w:rsidR="00FF4F08" w:rsidRPr="00FF4F08">
        <w:rPr>
          <w:rStyle w:val="apple-style-span"/>
          <w:rFonts w:cs="Times New Roman"/>
          <w:color w:val="000000" w:themeColor="text1"/>
          <w:sz w:val="24"/>
          <w:szCs w:val="24"/>
        </w:rPr>
        <w:t>ater whereas l</w:t>
      </w:r>
      <w:r w:rsidR="00C76CEB">
        <w:rPr>
          <w:rStyle w:val="apple-style-span"/>
          <w:rFonts w:cs="Times New Roman"/>
          <w:color w:val="000000" w:themeColor="text1"/>
          <w:sz w:val="24"/>
          <w:szCs w:val="24"/>
        </w:rPr>
        <w:t>ess than one-tenths of Accra’s Residents lacked access to Pipe-borne W</w:t>
      </w:r>
      <w:r w:rsidR="00FF4F08" w:rsidRPr="00FF4F08">
        <w:rPr>
          <w:rStyle w:val="apple-style-span"/>
          <w:rFonts w:cs="Times New Roman"/>
          <w:color w:val="000000" w:themeColor="text1"/>
          <w:sz w:val="24"/>
          <w:szCs w:val="24"/>
        </w:rPr>
        <w:t>ater. Utility provision could have served as a vital tool for addressing inequalities. However, more emphasis has now been played</w:t>
      </w:r>
      <w:r w:rsidR="00C76CEB">
        <w:rPr>
          <w:rStyle w:val="apple-style-span"/>
          <w:rFonts w:cs="Times New Roman"/>
          <w:color w:val="000000" w:themeColor="text1"/>
          <w:sz w:val="24"/>
          <w:szCs w:val="24"/>
        </w:rPr>
        <w:t xml:space="preserve"> on cost recovery measures and Water S</w:t>
      </w:r>
      <w:r w:rsidR="00FF4F08" w:rsidRPr="00FF4F08">
        <w:rPr>
          <w:rStyle w:val="apple-style-span"/>
          <w:rFonts w:cs="Times New Roman"/>
          <w:color w:val="000000" w:themeColor="text1"/>
          <w:sz w:val="24"/>
          <w:szCs w:val="24"/>
        </w:rPr>
        <w:t>up</w:t>
      </w:r>
      <w:r w:rsidR="00C76CEB">
        <w:rPr>
          <w:rStyle w:val="apple-style-span"/>
          <w:rFonts w:cs="Times New Roman"/>
          <w:color w:val="000000" w:themeColor="text1"/>
          <w:sz w:val="24"/>
          <w:szCs w:val="24"/>
        </w:rPr>
        <w:t>ply is no more considered as a Public G</w:t>
      </w:r>
      <w:r w:rsidR="00FF4F08" w:rsidRPr="00FF4F08">
        <w:rPr>
          <w:rStyle w:val="apple-style-span"/>
          <w:rFonts w:cs="Times New Roman"/>
          <w:color w:val="000000" w:themeColor="text1"/>
          <w:sz w:val="24"/>
          <w:szCs w:val="24"/>
        </w:rPr>
        <w:t>ood. This sig</w:t>
      </w:r>
      <w:r w:rsidR="00C76CEB">
        <w:rPr>
          <w:rStyle w:val="apple-style-span"/>
          <w:rFonts w:cs="Times New Roman"/>
          <w:color w:val="000000" w:themeColor="text1"/>
          <w:sz w:val="24"/>
          <w:szCs w:val="24"/>
        </w:rPr>
        <w:t>nificant shift means access to Potable W</w:t>
      </w:r>
      <w:r w:rsidR="00FF4F08" w:rsidRPr="00FF4F08">
        <w:rPr>
          <w:rStyle w:val="apple-style-span"/>
          <w:rFonts w:cs="Times New Roman"/>
          <w:color w:val="000000" w:themeColor="text1"/>
          <w:sz w:val="24"/>
          <w:szCs w:val="24"/>
        </w:rPr>
        <w:t>ater is no more seen as a right but one’s ability to pay essenti</w:t>
      </w:r>
      <w:r w:rsidR="00C76CEB">
        <w:rPr>
          <w:rStyle w:val="apple-style-span"/>
          <w:rFonts w:cs="Times New Roman"/>
          <w:color w:val="000000" w:themeColor="text1"/>
          <w:sz w:val="24"/>
          <w:szCs w:val="24"/>
        </w:rPr>
        <w:t>ally determines the volumes of W</w:t>
      </w:r>
      <w:r w:rsidR="00FF4F08" w:rsidRPr="00FF4F08">
        <w:rPr>
          <w:rStyle w:val="apple-style-span"/>
          <w:rFonts w:cs="Times New Roman"/>
          <w:color w:val="000000" w:themeColor="text1"/>
          <w:sz w:val="24"/>
          <w:szCs w:val="24"/>
        </w:rPr>
        <w:t xml:space="preserve">ater one </w:t>
      </w:r>
      <w:r w:rsidR="00FF4F08" w:rsidRPr="00FF4F08">
        <w:rPr>
          <w:rStyle w:val="apple-style-span"/>
          <w:rFonts w:cs="Times New Roman"/>
          <w:color w:val="000000" w:themeColor="text1"/>
          <w:sz w:val="24"/>
          <w:szCs w:val="24"/>
        </w:rPr>
        <w:lastRenderedPageBreak/>
        <w:t xml:space="preserve">gets. Essentially, this will thwart the </w:t>
      </w:r>
      <w:proofErr w:type="spellStart"/>
      <w:r w:rsidR="00FF4F08" w:rsidRPr="00FF4F08">
        <w:rPr>
          <w:rStyle w:val="apple-style-span"/>
          <w:rFonts w:cs="Times New Roman"/>
          <w:color w:val="000000" w:themeColor="text1"/>
          <w:sz w:val="24"/>
          <w:szCs w:val="24"/>
        </w:rPr>
        <w:t>GoG’s</w:t>
      </w:r>
      <w:proofErr w:type="spellEnd"/>
      <w:r w:rsidR="00FF4F08" w:rsidRPr="00FF4F08">
        <w:rPr>
          <w:rStyle w:val="apple-style-span"/>
          <w:rFonts w:cs="Times New Roman"/>
          <w:color w:val="000000" w:themeColor="text1"/>
          <w:sz w:val="24"/>
          <w:szCs w:val="24"/>
        </w:rPr>
        <w:t xml:space="preserve"> efforts geared towards addressing inequalities. </w:t>
      </w:r>
    </w:p>
    <w:p w:rsidR="00CE6A3C" w:rsidRPr="0030509D" w:rsidRDefault="002D3AD6" w:rsidP="00432A4E">
      <w:pPr>
        <w:spacing w:after="0" w:line="360" w:lineRule="auto"/>
        <w:ind w:right="397"/>
        <w:jc w:val="both"/>
        <w:rPr>
          <w:rFonts w:cs="Arial"/>
          <w:b/>
          <w:color w:val="000000" w:themeColor="text1"/>
          <w:sz w:val="24"/>
          <w:szCs w:val="24"/>
        </w:rPr>
      </w:pPr>
      <w:r w:rsidRPr="002D3AD6">
        <w:rPr>
          <w:rFonts w:cs="Arial"/>
          <w:b/>
          <w:color w:val="000000" w:themeColor="text1"/>
          <w:sz w:val="24"/>
          <w:szCs w:val="24"/>
        </w:rPr>
        <w:t>B). Research Question.</w:t>
      </w:r>
      <w:r w:rsidR="009C0E28" w:rsidRPr="002D3AD6">
        <w:rPr>
          <w:rFonts w:cs="Arial"/>
          <w:b/>
          <w:color w:val="000000" w:themeColor="text1"/>
          <w:sz w:val="24"/>
          <w:szCs w:val="24"/>
        </w:rPr>
        <w:t xml:space="preserve"> </w:t>
      </w:r>
    </w:p>
    <w:p w:rsidR="009C0E28" w:rsidRPr="00155344" w:rsidRDefault="00155344" w:rsidP="00432A4E">
      <w:pPr>
        <w:spacing w:after="0" w:line="360" w:lineRule="auto"/>
        <w:ind w:right="397"/>
        <w:jc w:val="both"/>
        <w:rPr>
          <w:rFonts w:cs="Arial"/>
          <w:color w:val="000000" w:themeColor="text1"/>
          <w:sz w:val="24"/>
          <w:szCs w:val="24"/>
        </w:rPr>
      </w:pPr>
      <w:r w:rsidRPr="00155344">
        <w:rPr>
          <w:rFonts w:cs="Arial"/>
          <w:color w:val="000000" w:themeColor="text1"/>
          <w:sz w:val="24"/>
          <w:szCs w:val="24"/>
        </w:rPr>
        <w:t>What I</w:t>
      </w:r>
      <w:r w:rsidR="0030509D" w:rsidRPr="00155344">
        <w:rPr>
          <w:rFonts w:cs="Arial"/>
          <w:color w:val="000000" w:themeColor="text1"/>
          <w:sz w:val="24"/>
          <w:szCs w:val="24"/>
        </w:rPr>
        <w:t>mpacts has Private Sector Participation</w:t>
      </w:r>
      <w:r w:rsidRPr="00155344">
        <w:rPr>
          <w:rFonts w:cs="Arial"/>
          <w:color w:val="000000" w:themeColor="text1"/>
          <w:sz w:val="24"/>
          <w:szCs w:val="24"/>
        </w:rPr>
        <w:t xml:space="preserve"> had on the Delivery of </w:t>
      </w:r>
      <w:r w:rsidR="000E423E">
        <w:rPr>
          <w:rFonts w:cs="Arial"/>
          <w:color w:val="000000" w:themeColor="text1"/>
          <w:sz w:val="24"/>
          <w:szCs w:val="24"/>
        </w:rPr>
        <w:t xml:space="preserve">Urban </w:t>
      </w:r>
      <w:r w:rsidRPr="00155344">
        <w:rPr>
          <w:rFonts w:cs="Arial"/>
          <w:color w:val="000000" w:themeColor="text1"/>
          <w:sz w:val="24"/>
          <w:szCs w:val="24"/>
        </w:rPr>
        <w:t>Water Services and on Customer Satisfaction and Willingness to Pay for these S</w:t>
      </w:r>
      <w:r w:rsidR="00CE6A3C" w:rsidRPr="00155344">
        <w:rPr>
          <w:rFonts w:cs="Arial"/>
          <w:color w:val="000000" w:themeColor="text1"/>
          <w:sz w:val="24"/>
          <w:szCs w:val="24"/>
        </w:rPr>
        <w:t>ervices</w:t>
      </w:r>
      <w:r w:rsidR="000E423E">
        <w:rPr>
          <w:rFonts w:cs="Arial"/>
          <w:color w:val="000000" w:themeColor="text1"/>
          <w:sz w:val="24"/>
          <w:szCs w:val="24"/>
        </w:rPr>
        <w:t xml:space="preserve"> in Ghana</w:t>
      </w:r>
      <w:r w:rsidR="0030509D" w:rsidRPr="00155344">
        <w:rPr>
          <w:rFonts w:cs="Arial"/>
          <w:color w:val="000000" w:themeColor="text1"/>
          <w:sz w:val="24"/>
          <w:szCs w:val="24"/>
        </w:rPr>
        <w:t>?</w:t>
      </w:r>
    </w:p>
    <w:p w:rsidR="0030509D" w:rsidRPr="009C0E28" w:rsidRDefault="0030509D" w:rsidP="00432A4E">
      <w:pPr>
        <w:spacing w:after="0" w:line="360" w:lineRule="auto"/>
        <w:ind w:right="397"/>
        <w:jc w:val="both"/>
        <w:rPr>
          <w:rFonts w:cs="Arial"/>
          <w:color w:val="000000" w:themeColor="text1"/>
          <w:sz w:val="24"/>
          <w:szCs w:val="24"/>
        </w:rPr>
      </w:pPr>
    </w:p>
    <w:p w:rsidR="003F0CAF" w:rsidRDefault="00C76CEB" w:rsidP="00432A4E">
      <w:pPr>
        <w:spacing w:line="360" w:lineRule="auto"/>
        <w:jc w:val="both"/>
        <w:rPr>
          <w:rFonts w:cs="Times New Roman"/>
          <w:color w:val="000000" w:themeColor="text1"/>
          <w:sz w:val="24"/>
          <w:szCs w:val="24"/>
        </w:rPr>
      </w:pPr>
      <w:r>
        <w:rPr>
          <w:rFonts w:cs="Times New Roman"/>
          <w:color w:val="000000" w:themeColor="text1"/>
          <w:sz w:val="24"/>
          <w:szCs w:val="24"/>
        </w:rPr>
        <w:t>The Research Methodology for this Research Project is Qualitative Research. Books, Articles and other Literatures on Water P</w:t>
      </w:r>
      <w:r w:rsidR="00EA3FE7">
        <w:rPr>
          <w:rFonts w:cs="Times New Roman"/>
          <w:color w:val="000000" w:themeColor="text1"/>
          <w:sz w:val="24"/>
          <w:szCs w:val="24"/>
        </w:rPr>
        <w:t xml:space="preserve">rivatisation in the world in general, with emphasis on Africa and Ghana in particular were reviewed. Furthermore, </w:t>
      </w:r>
      <w:r w:rsidR="003172B2">
        <w:rPr>
          <w:rFonts w:cs="Times New Roman"/>
          <w:color w:val="000000" w:themeColor="text1"/>
          <w:sz w:val="24"/>
          <w:szCs w:val="24"/>
        </w:rPr>
        <w:t>s</w:t>
      </w:r>
      <w:r>
        <w:rPr>
          <w:rFonts w:cs="Times New Roman"/>
          <w:color w:val="000000" w:themeColor="text1"/>
          <w:sz w:val="24"/>
          <w:szCs w:val="24"/>
        </w:rPr>
        <w:t>emi structured interviews with Politicians, Opinion Leaders, Water Industry Managers, NGOs, the Private Sector, Developmental Partners and E</w:t>
      </w:r>
      <w:r w:rsidR="003172B2">
        <w:rPr>
          <w:rFonts w:cs="Times New Roman"/>
          <w:color w:val="000000" w:themeColor="text1"/>
          <w:sz w:val="24"/>
          <w:szCs w:val="24"/>
        </w:rPr>
        <w:t>ducators w</w:t>
      </w:r>
      <w:r>
        <w:rPr>
          <w:rFonts w:cs="Times New Roman"/>
          <w:color w:val="000000" w:themeColor="text1"/>
          <w:sz w:val="24"/>
          <w:szCs w:val="24"/>
        </w:rPr>
        <w:t>ere conducted to ascertain the Impacts of Privatisation of Urban W</w:t>
      </w:r>
      <w:r w:rsidR="003172B2">
        <w:rPr>
          <w:rFonts w:cs="Times New Roman"/>
          <w:color w:val="000000" w:themeColor="text1"/>
          <w:sz w:val="24"/>
          <w:szCs w:val="24"/>
        </w:rPr>
        <w:t>ater on the ge</w:t>
      </w:r>
      <w:r>
        <w:rPr>
          <w:rFonts w:cs="Times New Roman"/>
          <w:color w:val="000000" w:themeColor="text1"/>
          <w:sz w:val="24"/>
          <w:szCs w:val="24"/>
        </w:rPr>
        <w:t>neral Populace. Also a Questionnaire Form of S</w:t>
      </w:r>
      <w:r w:rsidR="003172B2">
        <w:rPr>
          <w:rFonts w:cs="Times New Roman"/>
          <w:color w:val="000000" w:themeColor="text1"/>
          <w:sz w:val="24"/>
          <w:szCs w:val="24"/>
        </w:rPr>
        <w:t>ur</w:t>
      </w:r>
      <w:r>
        <w:rPr>
          <w:rFonts w:cs="Times New Roman"/>
          <w:color w:val="000000" w:themeColor="text1"/>
          <w:sz w:val="24"/>
          <w:szCs w:val="24"/>
        </w:rPr>
        <w:t>vey was randomly done with the Urban Dwellers of Accra and Kumasi M</w:t>
      </w:r>
      <w:r w:rsidR="003172B2">
        <w:rPr>
          <w:rFonts w:cs="Times New Roman"/>
          <w:color w:val="000000" w:themeColor="text1"/>
          <w:sz w:val="24"/>
          <w:szCs w:val="24"/>
        </w:rPr>
        <w:t>etropolis.</w:t>
      </w:r>
      <w:r w:rsidR="009C0E28">
        <w:rPr>
          <w:rFonts w:cs="Times New Roman"/>
          <w:color w:val="000000" w:themeColor="text1"/>
          <w:sz w:val="24"/>
          <w:szCs w:val="24"/>
        </w:rPr>
        <w:t xml:space="preserve"> Th</w:t>
      </w:r>
      <w:r>
        <w:rPr>
          <w:rFonts w:cs="Times New Roman"/>
          <w:color w:val="000000" w:themeColor="text1"/>
          <w:sz w:val="24"/>
          <w:szCs w:val="24"/>
        </w:rPr>
        <w:t>is was to measure the how the ‘Common’ Water user perceives P</w:t>
      </w:r>
      <w:r w:rsidR="009C0E28">
        <w:rPr>
          <w:rFonts w:cs="Times New Roman"/>
          <w:color w:val="000000" w:themeColor="text1"/>
          <w:sz w:val="24"/>
          <w:szCs w:val="24"/>
        </w:rPr>
        <w:t>rivatisation.</w:t>
      </w:r>
      <w:r w:rsidR="003172B2">
        <w:rPr>
          <w:rFonts w:cs="Times New Roman"/>
          <w:color w:val="000000" w:themeColor="text1"/>
          <w:sz w:val="24"/>
          <w:szCs w:val="24"/>
        </w:rPr>
        <w:t xml:space="preserve"> </w:t>
      </w:r>
      <w:r w:rsidR="009C0E28">
        <w:rPr>
          <w:rFonts w:cs="Times New Roman"/>
          <w:sz w:val="24"/>
          <w:szCs w:val="24"/>
        </w:rPr>
        <w:t>Also,</w:t>
      </w:r>
      <w:r>
        <w:rPr>
          <w:rFonts w:cs="Times New Roman"/>
          <w:sz w:val="24"/>
          <w:szCs w:val="24"/>
        </w:rPr>
        <w:t xml:space="preserve"> I interviewed a sample of the General P</w:t>
      </w:r>
      <w:r w:rsidR="009C0E28">
        <w:rPr>
          <w:rFonts w:cs="Times New Roman"/>
          <w:sz w:val="24"/>
          <w:szCs w:val="24"/>
        </w:rPr>
        <w:t>ublic in</w:t>
      </w:r>
      <w:r>
        <w:rPr>
          <w:rFonts w:cs="Times New Roman"/>
          <w:sz w:val="24"/>
          <w:szCs w:val="24"/>
        </w:rPr>
        <w:t xml:space="preserve"> the C</w:t>
      </w:r>
      <w:r w:rsidR="009C0E28">
        <w:rPr>
          <w:rFonts w:cs="Times New Roman"/>
          <w:sz w:val="24"/>
          <w:szCs w:val="24"/>
        </w:rPr>
        <w:t>ities of Accra and Kumasi to measure their know</w:t>
      </w:r>
      <w:r>
        <w:rPr>
          <w:rFonts w:cs="Times New Roman"/>
          <w:sz w:val="24"/>
          <w:szCs w:val="24"/>
        </w:rPr>
        <w:t>ledge and understanding of the Water Privatisation Reform P</w:t>
      </w:r>
      <w:r w:rsidR="009C0E28">
        <w:rPr>
          <w:rFonts w:cs="Times New Roman"/>
          <w:sz w:val="24"/>
          <w:szCs w:val="24"/>
        </w:rPr>
        <w:t>olicy.</w:t>
      </w:r>
      <w:r w:rsidR="003172B2">
        <w:rPr>
          <w:rFonts w:cs="Times New Roman"/>
          <w:color w:val="000000" w:themeColor="text1"/>
          <w:sz w:val="24"/>
          <w:szCs w:val="24"/>
        </w:rPr>
        <w:t xml:space="preserve">  </w:t>
      </w:r>
      <w:r w:rsidR="00DF32DB">
        <w:rPr>
          <w:rFonts w:cs="Times New Roman"/>
          <w:color w:val="000000" w:themeColor="text1"/>
          <w:sz w:val="24"/>
          <w:szCs w:val="24"/>
        </w:rPr>
        <w:t xml:space="preserve"> </w:t>
      </w:r>
    </w:p>
    <w:p w:rsidR="00685821" w:rsidRDefault="00C76CEB" w:rsidP="00432A4E">
      <w:pPr>
        <w:spacing w:line="360" w:lineRule="auto"/>
        <w:jc w:val="both"/>
        <w:rPr>
          <w:rFonts w:cs="Times New Roman"/>
          <w:color w:val="000000" w:themeColor="text1"/>
          <w:sz w:val="24"/>
          <w:szCs w:val="24"/>
        </w:rPr>
      </w:pPr>
      <w:r>
        <w:rPr>
          <w:rFonts w:cs="Times New Roman"/>
          <w:color w:val="000000" w:themeColor="text1"/>
          <w:sz w:val="24"/>
          <w:szCs w:val="24"/>
        </w:rPr>
        <w:t>Furthermore, both Primary and Secondary D</w:t>
      </w:r>
      <w:r w:rsidR="003F0CAF">
        <w:rPr>
          <w:rFonts w:cs="Times New Roman"/>
          <w:color w:val="000000" w:themeColor="text1"/>
          <w:sz w:val="24"/>
          <w:szCs w:val="24"/>
        </w:rPr>
        <w:t>ata was used in gathering t</w:t>
      </w:r>
      <w:r>
        <w:rPr>
          <w:rFonts w:cs="Times New Roman"/>
          <w:color w:val="000000" w:themeColor="text1"/>
          <w:sz w:val="24"/>
          <w:szCs w:val="24"/>
        </w:rPr>
        <w:t>he information needed for this Research P</w:t>
      </w:r>
      <w:r w:rsidR="003F0CAF">
        <w:rPr>
          <w:rFonts w:cs="Times New Roman"/>
          <w:color w:val="000000" w:themeColor="text1"/>
          <w:sz w:val="24"/>
          <w:szCs w:val="24"/>
        </w:rPr>
        <w:t xml:space="preserve">roject. </w:t>
      </w:r>
      <w:r w:rsidR="003F0CAF">
        <w:rPr>
          <w:rFonts w:cs="Times New Roman"/>
          <w:sz w:val="24"/>
          <w:szCs w:val="24"/>
        </w:rPr>
        <w:t>There was already</w:t>
      </w:r>
      <w:r>
        <w:rPr>
          <w:rFonts w:cs="Times New Roman"/>
          <w:sz w:val="24"/>
          <w:szCs w:val="24"/>
        </w:rPr>
        <w:t xml:space="preserve"> D</w:t>
      </w:r>
      <w:r w:rsidR="003F0CAF">
        <w:rPr>
          <w:rFonts w:cs="Times New Roman"/>
          <w:sz w:val="24"/>
          <w:szCs w:val="24"/>
        </w:rPr>
        <w:t xml:space="preserve">ata available on the United Nations (UN), World Bank </w:t>
      </w:r>
      <w:r>
        <w:rPr>
          <w:rFonts w:cs="Times New Roman"/>
          <w:sz w:val="24"/>
          <w:szCs w:val="24"/>
        </w:rPr>
        <w:t xml:space="preserve">(WB), IMF, </w:t>
      </w:r>
      <w:proofErr w:type="spellStart"/>
      <w:r>
        <w:rPr>
          <w:rFonts w:cs="Times New Roman"/>
          <w:sz w:val="24"/>
          <w:szCs w:val="24"/>
        </w:rPr>
        <w:t>GoG</w:t>
      </w:r>
      <w:proofErr w:type="spellEnd"/>
      <w:r>
        <w:rPr>
          <w:rFonts w:cs="Times New Roman"/>
          <w:sz w:val="24"/>
          <w:szCs w:val="24"/>
        </w:rPr>
        <w:t>, NGOs and other National, Regional and International Developmental A</w:t>
      </w:r>
      <w:r w:rsidR="003F0CAF">
        <w:rPr>
          <w:rFonts w:cs="Times New Roman"/>
          <w:sz w:val="24"/>
          <w:szCs w:val="24"/>
        </w:rPr>
        <w:t xml:space="preserve">gencies, </w:t>
      </w:r>
      <w:r>
        <w:rPr>
          <w:rFonts w:cs="Times New Roman"/>
          <w:sz w:val="24"/>
          <w:szCs w:val="24"/>
        </w:rPr>
        <w:t>which demonstrates the how the P</w:t>
      </w:r>
      <w:r w:rsidR="003F0CAF">
        <w:rPr>
          <w:rFonts w:cs="Times New Roman"/>
          <w:sz w:val="24"/>
          <w:szCs w:val="24"/>
        </w:rPr>
        <w:t>rivatisation bidding proc</w:t>
      </w:r>
      <w:r>
        <w:rPr>
          <w:rFonts w:cs="Times New Roman"/>
          <w:sz w:val="24"/>
          <w:szCs w:val="24"/>
        </w:rPr>
        <w:t>esses work, the allocation and Management of Water Supply in Municipal Areas. The D</w:t>
      </w:r>
      <w:r w:rsidR="003F0CAF">
        <w:rPr>
          <w:rFonts w:cs="Times New Roman"/>
          <w:sz w:val="24"/>
          <w:szCs w:val="24"/>
        </w:rPr>
        <w:t xml:space="preserve">ata I collected by </w:t>
      </w:r>
      <w:r>
        <w:rPr>
          <w:rFonts w:cs="Times New Roman"/>
          <w:sz w:val="24"/>
          <w:szCs w:val="24"/>
        </w:rPr>
        <w:t>myself was used to measure the Socio-economic Effects/Impacts of the Reforms on the end users of Water. The Primary Data was gathered through Semi-structured Interviews, Questionnaire Surveys and a Focus G</w:t>
      </w:r>
      <w:r w:rsidR="003F0CAF">
        <w:rPr>
          <w:rFonts w:cs="Times New Roman"/>
          <w:sz w:val="24"/>
          <w:szCs w:val="24"/>
        </w:rPr>
        <w:t>r</w:t>
      </w:r>
      <w:r>
        <w:rPr>
          <w:rFonts w:cs="Times New Roman"/>
          <w:sz w:val="24"/>
          <w:szCs w:val="24"/>
        </w:rPr>
        <w:t>oup Discussion I had with Water Tariff R</w:t>
      </w:r>
      <w:r w:rsidR="003F0CAF">
        <w:rPr>
          <w:rFonts w:cs="Times New Roman"/>
          <w:sz w:val="24"/>
          <w:szCs w:val="24"/>
        </w:rPr>
        <w:t xml:space="preserve">egulators at the Public Utility Regulatory </w:t>
      </w:r>
      <w:r w:rsidR="00685821">
        <w:rPr>
          <w:rFonts w:cs="Times New Roman"/>
          <w:sz w:val="24"/>
          <w:szCs w:val="24"/>
        </w:rPr>
        <w:t>Commission (PURC).</w:t>
      </w:r>
      <w:r w:rsidR="003E3B0D">
        <w:rPr>
          <w:rFonts w:cs="Times New Roman"/>
          <w:color w:val="000000" w:themeColor="text1"/>
          <w:sz w:val="24"/>
          <w:szCs w:val="24"/>
        </w:rPr>
        <w:t xml:space="preserve"> </w:t>
      </w:r>
      <w:r w:rsidR="00CF5B44">
        <w:rPr>
          <w:rFonts w:cs="Times New Roman"/>
          <w:color w:val="000000" w:themeColor="text1"/>
          <w:sz w:val="24"/>
          <w:szCs w:val="24"/>
        </w:rPr>
        <w:t xml:space="preserve"> </w:t>
      </w:r>
    </w:p>
    <w:p w:rsidR="00685821" w:rsidRDefault="00685821" w:rsidP="00432A4E">
      <w:pPr>
        <w:jc w:val="both"/>
        <w:rPr>
          <w:rFonts w:cs="Times New Roman"/>
          <w:color w:val="000000" w:themeColor="text1"/>
          <w:sz w:val="24"/>
          <w:szCs w:val="24"/>
        </w:rPr>
      </w:pPr>
      <w:r>
        <w:rPr>
          <w:rFonts w:cs="Times New Roman"/>
          <w:color w:val="000000" w:themeColor="text1"/>
          <w:sz w:val="24"/>
          <w:szCs w:val="24"/>
        </w:rPr>
        <w:br w:type="page"/>
      </w:r>
    </w:p>
    <w:p w:rsidR="00A44CF2" w:rsidRPr="00A44CF2" w:rsidRDefault="00A44CF2" w:rsidP="004A6D69">
      <w:pPr>
        <w:pStyle w:val="ListParagraph"/>
        <w:spacing w:line="360" w:lineRule="auto"/>
        <w:jc w:val="center"/>
        <w:rPr>
          <w:rFonts w:cs="Times New Roman"/>
          <w:b/>
          <w:color w:val="000000" w:themeColor="text1"/>
          <w:sz w:val="28"/>
          <w:szCs w:val="28"/>
        </w:rPr>
      </w:pPr>
      <w:r w:rsidRPr="00A44CF2">
        <w:rPr>
          <w:rFonts w:cs="Times New Roman"/>
          <w:b/>
          <w:color w:val="000000" w:themeColor="text1"/>
          <w:sz w:val="28"/>
          <w:szCs w:val="28"/>
        </w:rPr>
        <w:lastRenderedPageBreak/>
        <w:t>Chapter one</w:t>
      </w:r>
    </w:p>
    <w:p w:rsidR="00CF5B44" w:rsidRDefault="00685821" w:rsidP="00685821">
      <w:pPr>
        <w:pStyle w:val="ListParagraph"/>
        <w:numPr>
          <w:ilvl w:val="0"/>
          <w:numId w:val="1"/>
        </w:numPr>
        <w:spacing w:line="360" w:lineRule="auto"/>
        <w:rPr>
          <w:rFonts w:cs="Times New Roman"/>
          <w:color w:val="000000" w:themeColor="text1"/>
          <w:sz w:val="24"/>
          <w:szCs w:val="24"/>
        </w:rPr>
      </w:pPr>
      <w:r w:rsidRPr="00685821">
        <w:rPr>
          <w:rFonts w:cs="Times New Roman"/>
          <w:b/>
          <w:color w:val="000000" w:themeColor="text1"/>
          <w:sz w:val="28"/>
          <w:szCs w:val="28"/>
        </w:rPr>
        <w:t>Literature Review</w:t>
      </w:r>
      <w:r>
        <w:rPr>
          <w:rFonts w:cs="Times New Roman"/>
          <w:color w:val="000000" w:themeColor="text1"/>
          <w:sz w:val="24"/>
          <w:szCs w:val="24"/>
        </w:rPr>
        <w:t>.</w:t>
      </w:r>
    </w:p>
    <w:p w:rsidR="00A44CF2" w:rsidRPr="00B4750B" w:rsidRDefault="00A44CF2" w:rsidP="00A44CF2">
      <w:pPr>
        <w:pStyle w:val="ListParagraph"/>
        <w:numPr>
          <w:ilvl w:val="1"/>
          <w:numId w:val="1"/>
        </w:numPr>
        <w:spacing w:line="360" w:lineRule="auto"/>
        <w:rPr>
          <w:rFonts w:cs="Times New Roman"/>
          <w:b/>
          <w:color w:val="000000" w:themeColor="text1"/>
          <w:sz w:val="24"/>
          <w:szCs w:val="24"/>
        </w:rPr>
      </w:pPr>
      <w:r w:rsidRPr="00B4750B">
        <w:rPr>
          <w:rFonts w:cs="Times New Roman"/>
          <w:b/>
          <w:color w:val="000000" w:themeColor="text1"/>
          <w:sz w:val="24"/>
          <w:szCs w:val="24"/>
        </w:rPr>
        <w:t>Water Privatisation as a whole</w:t>
      </w:r>
    </w:p>
    <w:p w:rsidR="001F73A1" w:rsidRDefault="0083384F" w:rsidP="00432A4E">
      <w:pPr>
        <w:spacing w:line="360" w:lineRule="auto"/>
        <w:jc w:val="both"/>
        <w:rPr>
          <w:rFonts w:cs="AdvTimes"/>
          <w:sz w:val="24"/>
          <w:szCs w:val="24"/>
        </w:rPr>
      </w:pPr>
      <w:r>
        <w:rPr>
          <w:rFonts w:cs="Times New Roman"/>
          <w:color w:val="000000" w:themeColor="text1"/>
          <w:sz w:val="24"/>
          <w:szCs w:val="24"/>
        </w:rPr>
        <w:t>Water is fre</w:t>
      </w:r>
      <w:r w:rsidR="00C76CEB">
        <w:rPr>
          <w:rFonts w:cs="Times New Roman"/>
          <w:color w:val="000000" w:themeColor="text1"/>
          <w:sz w:val="24"/>
          <w:szCs w:val="24"/>
        </w:rPr>
        <w:t>quently termed as a p</w:t>
      </w:r>
      <w:r w:rsidR="00F8146D">
        <w:rPr>
          <w:rFonts w:cs="Times New Roman"/>
          <w:color w:val="000000" w:themeColor="text1"/>
          <w:sz w:val="24"/>
          <w:szCs w:val="24"/>
        </w:rPr>
        <w:t>ublic good</w:t>
      </w:r>
      <w:r>
        <w:rPr>
          <w:rFonts w:cs="Times New Roman"/>
          <w:color w:val="000000" w:themeColor="text1"/>
          <w:sz w:val="24"/>
          <w:szCs w:val="24"/>
        </w:rPr>
        <w:t xml:space="preserve"> in conventional discourse (</w:t>
      </w:r>
      <w:r w:rsidR="0025516F">
        <w:rPr>
          <w:rFonts w:cs="Times New Roman"/>
          <w:color w:val="000000" w:themeColor="text1"/>
          <w:sz w:val="24"/>
          <w:szCs w:val="24"/>
        </w:rPr>
        <w:t xml:space="preserve">Baker 2010, Gregory et al 2009 and </w:t>
      </w:r>
      <w:r w:rsidR="00427077">
        <w:rPr>
          <w:rFonts w:cs="Times New Roman"/>
          <w:color w:val="000000" w:themeColor="text1"/>
          <w:sz w:val="24"/>
          <w:szCs w:val="24"/>
        </w:rPr>
        <w:t xml:space="preserve">Pearce 2007). As such </w:t>
      </w:r>
      <w:r w:rsidR="001459D1">
        <w:rPr>
          <w:rFonts w:cs="Times New Roman"/>
          <w:color w:val="000000" w:themeColor="text1"/>
          <w:sz w:val="24"/>
          <w:szCs w:val="24"/>
        </w:rPr>
        <w:t>ci</w:t>
      </w:r>
      <w:r w:rsidR="00B57148">
        <w:rPr>
          <w:rFonts w:cs="Times New Roman"/>
          <w:color w:val="000000" w:themeColor="text1"/>
          <w:sz w:val="24"/>
          <w:szCs w:val="24"/>
        </w:rPr>
        <w:t>tizens of this world, both the Global South and N</w:t>
      </w:r>
      <w:r w:rsidR="001459D1">
        <w:rPr>
          <w:rFonts w:cs="Times New Roman"/>
          <w:color w:val="000000" w:themeColor="text1"/>
          <w:sz w:val="24"/>
          <w:szCs w:val="24"/>
        </w:rPr>
        <w:t>or</w:t>
      </w:r>
      <w:r w:rsidR="00B57148">
        <w:rPr>
          <w:rFonts w:cs="Times New Roman"/>
          <w:color w:val="000000" w:themeColor="text1"/>
          <w:sz w:val="24"/>
          <w:szCs w:val="24"/>
        </w:rPr>
        <w:t>th, see the provision of clean Water as a Human R</w:t>
      </w:r>
      <w:r w:rsidR="001459D1">
        <w:rPr>
          <w:rFonts w:cs="Times New Roman"/>
          <w:color w:val="000000" w:themeColor="text1"/>
          <w:sz w:val="24"/>
          <w:szCs w:val="24"/>
        </w:rPr>
        <w:t xml:space="preserve">ight (Allan 2002, </w:t>
      </w:r>
      <w:r w:rsidR="001459D1">
        <w:rPr>
          <w:rFonts w:cs="AdvTimes"/>
          <w:sz w:val="24"/>
          <w:szCs w:val="24"/>
        </w:rPr>
        <w:t xml:space="preserve">Hoekstra &amp; </w:t>
      </w:r>
      <w:proofErr w:type="spellStart"/>
      <w:r w:rsidR="001459D1">
        <w:rPr>
          <w:rFonts w:cs="AdvTimes"/>
          <w:sz w:val="24"/>
          <w:szCs w:val="24"/>
        </w:rPr>
        <w:t>Chapagain</w:t>
      </w:r>
      <w:proofErr w:type="spellEnd"/>
      <w:r w:rsidR="001459D1">
        <w:rPr>
          <w:rFonts w:cs="AdvTimes"/>
          <w:sz w:val="24"/>
          <w:szCs w:val="24"/>
        </w:rPr>
        <w:t xml:space="preserve"> 2008, and </w:t>
      </w:r>
      <w:proofErr w:type="spellStart"/>
      <w:r w:rsidR="001459D1">
        <w:rPr>
          <w:rFonts w:cs="AdvTimes"/>
          <w:sz w:val="24"/>
          <w:szCs w:val="24"/>
        </w:rPr>
        <w:t>Sale</w:t>
      </w:r>
      <w:r w:rsidR="00B57148">
        <w:rPr>
          <w:rFonts w:cs="AdvTimes"/>
          <w:sz w:val="24"/>
          <w:szCs w:val="24"/>
        </w:rPr>
        <w:t>th</w:t>
      </w:r>
      <w:proofErr w:type="spellEnd"/>
      <w:r w:rsidR="00B57148">
        <w:rPr>
          <w:rFonts w:cs="AdvTimes"/>
          <w:sz w:val="24"/>
          <w:szCs w:val="24"/>
        </w:rPr>
        <w:t xml:space="preserve"> &amp; Dinar 2000). Furthermore, W</w:t>
      </w:r>
      <w:r w:rsidR="001459D1">
        <w:rPr>
          <w:rFonts w:cs="AdvTimes"/>
          <w:sz w:val="24"/>
          <w:szCs w:val="24"/>
        </w:rPr>
        <w:t xml:space="preserve">ater is seen as </w:t>
      </w:r>
      <w:r w:rsidR="001F73A1">
        <w:rPr>
          <w:rFonts w:cs="AdvTimes"/>
          <w:sz w:val="24"/>
          <w:szCs w:val="24"/>
        </w:rPr>
        <w:t>no substitutable, it is essential for li</w:t>
      </w:r>
      <w:r w:rsidR="00B57148">
        <w:rPr>
          <w:rFonts w:cs="AdvTimes"/>
          <w:sz w:val="24"/>
          <w:szCs w:val="24"/>
        </w:rPr>
        <w:t>fe and its supply has critical Public H</w:t>
      </w:r>
      <w:r w:rsidR="001F73A1">
        <w:rPr>
          <w:rFonts w:cs="AdvTimes"/>
          <w:sz w:val="24"/>
          <w:szCs w:val="24"/>
        </w:rPr>
        <w:t xml:space="preserve">ealth implications that have the </w:t>
      </w:r>
      <w:r w:rsidR="00B57148">
        <w:rPr>
          <w:rFonts w:cs="AdvTimes"/>
          <w:sz w:val="24"/>
          <w:szCs w:val="24"/>
        </w:rPr>
        <w:t>potential to impact on a whole P</w:t>
      </w:r>
      <w:r w:rsidR="001F73A1">
        <w:rPr>
          <w:rFonts w:cs="AdvTimes"/>
          <w:sz w:val="24"/>
          <w:szCs w:val="24"/>
        </w:rPr>
        <w:t>opu</w:t>
      </w:r>
      <w:r w:rsidR="00B57148">
        <w:rPr>
          <w:rFonts w:cs="AdvTimes"/>
          <w:sz w:val="24"/>
          <w:szCs w:val="24"/>
        </w:rPr>
        <w:t>lation (Baker 2010). Hence the Privatisation of Water is always seen as an anti Social P</w:t>
      </w:r>
      <w:r w:rsidR="001F73A1">
        <w:rPr>
          <w:rFonts w:cs="AdvTimes"/>
          <w:sz w:val="24"/>
          <w:szCs w:val="24"/>
        </w:rPr>
        <w:t>olicy the world over.</w:t>
      </w:r>
    </w:p>
    <w:p w:rsidR="00A44CF2" w:rsidRDefault="00B57148" w:rsidP="00432A4E">
      <w:pPr>
        <w:spacing w:line="360" w:lineRule="auto"/>
        <w:jc w:val="both"/>
        <w:rPr>
          <w:rFonts w:cs="AdvTimes"/>
          <w:sz w:val="24"/>
          <w:szCs w:val="24"/>
        </w:rPr>
      </w:pPr>
      <w:r>
        <w:rPr>
          <w:rFonts w:cs="AdvTimes"/>
          <w:sz w:val="24"/>
          <w:szCs w:val="24"/>
        </w:rPr>
        <w:t>Water P</w:t>
      </w:r>
      <w:r w:rsidR="00D50BF3">
        <w:rPr>
          <w:rFonts w:cs="AdvTimes"/>
          <w:sz w:val="24"/>
          <w:szCs w:val="24"/>
        </w:rPr>
        <w:t xml:space="preserve">rivatisation is the </w:t>
      </w:r>
      <w:r>
        <w:rPr>
          <w:rFonts w:cs="AdvTimes"/>
          <w:sz w:val="24"/>
          <w:szCs w:val="24"/>
        </w:rPr>
        <w:t>increase in Private Ownership, Control and Action relative to public Ownership, Control and Action of Water Organisations, Co-operations or State C</w:t>
      </w:r>
      <w:r w:rsidR="00127C13">
        <w:rPr>
          <w:rFonts w:cs="AdvTimes"/>
          <w:sz w:val="24"/>
          <w:szCs w:val="24"/>
        </w:rPr>
        <w:t>ompanies (Gregory et al 2009).</w:t>
      </w:r>
      <w:r w:rsidR="001459D1">
        <w:rPr>
          <w:rFonts w:cs="AdvTimes"/>
          <w:sz w:val="24"/>
          <w:szCs w:val="24"/>
        </w:rPr>
        <w:t xml:space="preserve"> </w:t>
      </w:r>
      <w:r w:rsidR="00127C13">
        <w:rPr>
          <w:rFonts w:cs="AdvTimes"/>
          <w:sz w:val="24"/>
          <w:szCs w:val="24"/>
        </w:rPr>
        <w:t>This</w:t>
      </w:r>
      <w:r>
        <w:rPr>
          <w:rFonts w:cs="AdvTimes"/>
          <w:sz w:val="24"/>
          <w:szCs w:val="24"/>
        </w:rPr>
        <w:t xml:space="preserve"> process can normally occur in three</w:t>
      </w:r>
      <w:r w:rsidR="00127C13">
        <w:rPr>
          <w:rFonts w:cs="AdvTimes"/>
          <w:sz w:val="24"/>
          <w:szCs w:val="24"/>
        </w:rPr>
        <w:t xml:space="preserve"> main ways. The </w:t>
      </w:r>
      <w:r>
        <w:rPr>
          <w:rFonts w:cs="AdvTimes"/>
          <w:sz w:val="24"/>
          <w:szCs w:val="24"/>
        </w:rPr>
        <w:t>A</w:t>
      </w:r>
      <w:r w:rsidR="00FF4A93">
        <w:rPr>
          <w:rFonts w:cs="AdvTimes"/>
          <w:sz w:val="24"/>
          <w:szCs w:val="24"/>
        </w:rPr>
        <w:t>ssets</w:t>
      </w:r>
      <w:r w:rsidR="00127C13">
        <w:rPr>
          <w:rFonts w:cs="AdvTimes"/>
          <w:sz w:val="24"/>
          <w:szCs w:val="24"/>
        </w:rPr>
        <w:t xml:space="preserve"> </w:t>
      </w:r>
      <w:r>
        <w:rPr>
          <w:rFonts w:cs="AdvTimes"/>
          <w:sz w:val="24"/>
          <w:szCs w:val="24"/>
        </w:rPr>
        <w:t>and Activities of a Public Sector Water O</w:t>
      </w:r>
      <w:r w:rsidR="00127C13">
        <w:rPr>
          <w:rFonts w:cs="AdvTimes"/>
          <w:sz w:val="24"/>
          <w:szCs w:val="24"/>
        </w:rPr>
        <w:t xml:space="preserve">rganisation can be </w:t>
      </w:r>
      <w:r w:rsidR="00C21BBC">
        <w:rPr>
          <w:rFonts w:cs="AdvTimes"/>
          <w:sz w:val="24"/>
          <w:szCs w:val="24"/>
        </w:rPr>
        <w:t>sold</w:t>
      </w:r>
      <w:r>
        <w:rPr>
          <w:rFonts w:cs="AdvTimes"/>
          <w:sz w:val="24"/>
          <w:szCs w:val="24"/>
        </w:rPr>
        <w:t xml:space="preserve"> to a Privately Owned C</w:t>
      </w:r>
      <w:r w:rsidR="00127C13">
        <w:rPr>
          <w:rFonts w:cs="AdvTimes"/>
          <w:sz w:val="24"/>
          <w:szCs w:val="24"/>
        </w:rPr>
        <w:t xml:space="preserve">ompany in the form of </w:t>
      </w:r>
      <w:r>
        <w:rPr>
          <w:rFonts w:cs="AdvTimes"/>
          <w:sz w:val="24"/>
          <w:szCs w:val="24"/>
        </w:rPr>
        <w:t>S</w:t>
      </w:r>
      <w:r w:rsidR="00C21BBC">
        <w:rPr>
          <w:rFonts w:cs="AdvTimes"/>
          <w:sz w:val="24"/>
          <w:szCs w:val="24"/>
        </w:rPr>
        <w:t>hares</w:t>
      </w:r>
      <w:r w:rsidR="00127C13">
        <w:rPr>
          <w:rFonts w:cs="AdvTimes"/>
          <w:sz w:val="24"/>
          <w:szCs w:val="24"/>
        </w:rPr>
        <w:t xml:space="preserve"> </w:t>
      </w:r>
      <w:r>
        <w:rPr>
          <w:rFonts w:cs="AdvTimes"/>
          <w:sz w:val="24"/>
          <w:szCs w:val="24"/>
        </w:rPr>
        <w:t>(Mansfield 2004). Secondly, P</w:t>
      </w:r>
      <w:r w:rsidR="00C21BBC">
        <w:rPr>
          <w:rFonts w:cs="AdvTimes"/>
          <w:sz w:val="24"/>
          <w:szCs w:val="24"/>
        </w:rPr>
        <w:t>rivate interest can also</w:t>
      </w:r>
      <w:r>
        <w:rPr>
          <w:rFonts w:cs="AdvTimes"/>
          <w:sz w:val="24"/>
          <w:szCs w:val="24"/>
        </w:rPr>
        <w:t xml:space="preserve"> increase their influence in a Public Utility Organisation by directly</w:t>
      </w:r>
      <w:r w:rsidR="00C21BBC">
        <w:rPr>
          <w:rFonts w:cs="AdvTimes"/>
          <w:sz w:val="24"/>
          <w:szCs w:val="24"/>
        </w:rPr>
        <w:t xml:space="preserve"> participating in th</w:t>
      </w:r>
      <w:r>
        <w:rPr>
          <w:rFonts w:cs="AdvTimes"/>
          <w:sz w:val="24"/>
          <w:szCs w:val="24"/>
        </w:rPr>
        <w:t>e running and managing of such E</w:t>
      </w:r>
      <w:r w:rsidR="00C21BBC">
        <w:rPr>
          <w:rFonts w:cs="AdvTimes"/>
          <w:sz w:val="24"/>
          <w:szCs w:val="24"/>
        </w:rPr>
        <w:t>ntities</w:t>
      </w:r>
      <w:r w:rsidR="00C21BBC" w:rsidRPr="00E426E5">
        <w:rPr>
          <w:rFonts w:cs="AdvTimes"/>
          <w:color w:val="000000" w:themeColor="text1"/>
          <w:sz w:val="24"/>
          <w:szCs w:val="24"/>
        </w:rPr>
        <w:t>, for e</w:t>
      </w:r>
      <w:r w:rsidR="00E426E5">
        <w:rPr>
          <w:rFonts w:cs="AdvTimes"/>
          <w:color w:val="000000" w:themeColor="text1"/>
          <w:sz w:val="24"/>
          <w:szCs w:val="24"/>
        </w:rPr>
        <w:t>xample staff can buy</w:t>
      </w:r>
      <w:r w:rsidR="00C21BBC" w:rsidRPr="00E426E5">
        <w:rPr>
          <w:rFonts w:cs="AdvTimes"/>
          <w:color w:val="000000" w:themeColor="text1"/>
          <w:sz w:val="24"/>
          <w:szCs w:val="24"/>
        </w:rPr>
        <w:t xml:space="preserve"> the company from the</w:t>
      </w:r>
      <w:r w:rsidR="00C21BBC">
        <w:rPr>
          <w:rFonts w:cs="AdvTimes"/>
          <w:sz w:val="24"/>
          <w:szCs w:val="24"/>
        </w:rPr>
        <w:t xml:space="preserve"> </w:t>
      </w:r>
      <w:r w:rsidR="00C21BBC" w:rsidRPr="00E426E5">
        <w:rPr>
          <w:rFonts w:cs="AdvTimes"/>
          <w:color w:val="000000" w:themeColor="text1"/>
          <w:sz w:val="24"/>
          <w:szCs w:val="24"/>
        </w:rPr>
        <w:t>state (Shiva 2002).</w:t>
      </w:r>
      <w:r w:rsidR="00C21BBC">
        <w:rPr>
          <w:rFonts w:cs="AdvTimes"/>
          <w:sz w:val="24"/>
          <w:szCs w:val="24"/>
        </w:rPr>
        <w:t xml:space="preserve"> Finally, </w:t>
      </w:r>
      <w:r>
        <w:rPr>
          <w:rFonts w:cs="AdvTimes"/>
          <w:sz w:val="24"/>
          <w:szCs w:val="24"/>
        </w:rPr>
        <w:t>Private Provision of W</w:t>
      </w:r>
      <w:r w:rsidR="00FF4A93">
        <w:rPr>
          <w:rFonts w:cs="AdvTimes"/>
          <w:sz w:val="24"/>
          <w:szCs w:val="24"/>
        </w:rPr>
        <w:t xml:space="preserve">ater may grow faster </w:t>
      </w:r>
      <w:r>
        <w:rPr>
          <w:rFonts w:cs="AdvTimes"/>
          <w:sz w:val="24"/>
          <w:szCs w:val="24"/>
        </w:rPr>
        <w:t>in the Public Provision, which will in effect make Public S</w:t>
      </w:r>
      <w:r w:rsidR="00FF4A93">
        <w:rPr>
          <w:rFonts w:cs="AdvTimes"/>
          <w:sz w:val="24"/>
          <w:szCs w:val="24"/>
        </w:rPr>
        <w:t>ector stocks dimi</w:t>
      </w:r>
      <w:r w:rsidR="006E13D5">
        <w:rPr>
          <w:rFonts w:cs="AdvTimes"/>
          <w:sz w:val="24"/>
          <w:szCs w:val="24"/>
        </w:rPr>
        <w:t>ni</w:t>
      </w:r>
      <w:r w:rsidR="00FF4A93">
        <w:rPr>
          <w:rFonts w:cs="AdvTimes"/>
          <w:sz w:val="24"/>
          <w:szCs w:val="24"/>
        </w:rPr>
        <w:t>sh and gets ta</w:t>
      </w:r>
      <w:r>
        <w:rPr>
          <w:rFonts w:cs="AdvTimes"/>
          <w:sz w:val="24"/>
          <w:szCs w:val="24"/>
        </w:rPr>
        <w:t>ken over by the Private Limited Liability C</w:t>
      </w:r>
      <w:r w:rsidR="00FF4A93">
        <w:rPr>
          <w:rFonts w:cs="AdvTimes"/>
          <w:sz w:val="24"/>
          <w:szCs w:val="24"/>
        </w:rPr>
        <w:t>ompany (Hand &amp; Pannell 1999).</w:t>
      </w:r>
      <w:r w:rsidR="006E13D5">
        <w:rPr>
          <w:rFonts w:cs="AdvTimes"/>
          <w:sz w:val="24"/>
          <w:szCs w:val="24"/>
        </w:rPr>
        <w:t xml:space="preserve"> </w:t>
      </w:r>
      <w:r w:rsidR="0051586C">
        <w:rPr>
          <w:rFonts w:cs="AdvTimes"/>
          <w:sz w:val="24"/>
          <w:szCs w:val="24"/>
        </w:rPr>
        <w:t xml:space="preserve">Hence, </w:t>
      </w:r>
      <w:r>
        <w:rPr>
          <w:rFonts w:cs="AdvTimes"/>
          <w:sz w:val="24"/>
          <w:szCs w:val="24"/>
        </w:rPr>
        <w:t>P</w:t>
      </w:r>
      <w:r w:rsidR="00A21B69">
        <w:rPr>
          <w:rFonts w:cs="AdvTimes"/>
          <w:sz w:val="24"/>
          <w:szCs w:val="24"/>
        </w:rPr>
        <w:t>rivatisation</w:t>
      </w:r>
      <w:r>
        <w:rPr>
          <w:rFonts w:cs="AdvTimes"/>
          <w:sz w:val="24"/>
          <w:szCs w:val="24"/>
        </w:rPr>
        <w:t xml:space="preserve"> is</w:t>
      </w:r>
      <w:r w:rsidR="0051586C">
        <w:rPr>
          <w:rFonts w:cs="AdvTimes"/>
          <w:sz w:val="24"/>
          <w:szCs w:val="24"/>
        </w:rPr>
        <w:t xml:space="preserve"> often </w:t>
      </w:r>
      <w:r w:rsidR="00A21B69">
        <w:rPr>
          <w:rFonts w:cs="AdvTimes"/>
          <w:sz w:val="24"/>
          <w:szCs w:val="24"/>
        </w:rPr>
        <w:t>perceived</w:t>
      </w:r>
      <w:r>
        <w:rPr>
          <w:rFonts w:cs="AdvTimes"/>
          <w:sz w:val="24"/>
          <w:szCs w:val="24"/>
        </w:rPr>
        <w:t xml:space="preserve"> as an element of the rise of Neo</w:t>
      </w:r>
      <w:r w:rsidR="0051586C">
        <w:rPr>
          <w:rFonts w:cs="AdvTimes"/>
          <w:sz w:val="24"/>
          <w:szCs w:val="24"/>
        </w:rPr>
        <w:t xml:space="preserve">– liberal </w:t>
      </w:r>
      <w:r>
        <w:rPr>
          <w:rFonts w:cs="AdvTimes"/>
          <w:sz w:val="24"/>
          <w:szCs w:val="24"/>
        </w:rPr>
        <w:t>Political E</w:t>
      </w:r>
      <w:r w:rsidR="00A21B69">
        <w:rPr>
          <w:rFonts w:cs="AdvTimes"/>
          <w:sz w:val="24"/>
          <w:szCs w:val="24"/>
        </w:rPr>
        <w:t xml:space="preserve">conomies (Harvey 2003b; 2005, Friedman 2002 and </w:t>
      </w:r>
      <w:proofErr w:type="spellStart"/>
      <w:r w:rsidR="00A21B69">
        <w:rPr>
          <w:rFonts w:cs="AdvTimes"/>
          <w:sz w:val="24"/>
          <w:szCs w:val="24"/>
        </w:rPr>
        <w:t>Stiglitz</w:t>
      </w:r>
      <w:proofErr w:type="spellEnd"/>
      <w:r w:rsidR="00A21B69">
        <w:rPr>
          <w:rFonts w:cs="AdvTimes"/>
          <w:sz w:val="24"/>
          <w:szCs w:val="24"/>
        </w:rPr>
        <w:t xml:space="preserve"> 2002).</w:t>
      </w:r>
    </w:p>
    <w:p w:rsidR="00EE32EF" w:rsidRDefault="00B57148" w:rsidP="00432A4E">
      <w:pPr>
        <w:spacing w:line="360" w:lineRule="auto"/>
        <w:jc w:val="both"/>
        <w:rPr>
          <w:rFonts w:cs="AdvTimes"/>
          <w:sz w:val="24"/>
          <w:szCs w:val="24"/>
        </w:rPr>
      </w:pPr>
      <w:r>
        <w:rPr>
          <w:rFonts w:cs="AdvTimes"/>
          <w:sz w:val="24"/>
          <w:szCs w:val="24"/>
        </w:rPr>
        <w:t>There are three</w:t>
      </w:r>
      <w:r w:rsidR="00B94420">
        <w:rPr>
          <w:rFonts w:cs="AdvTimes"/>
          <w:sz w:val="24"/>
          <w:szCs w:val="24"/>
        </w:rPr>
        <w:t xml:space="preserve"> main</w:t>
      </w:r>
      <w:r>
        <w:rPr>
          <w:rFonts w:cs="AdvTimes"/>
          <w:sz w:val="24"/>
          <w:szCs w:val="24"/>
        </w:rPr>
        <w:t xml:space="preserve"> Contemporary Models of Management of Water in M</w:t>
      </w:r>
      <w:r w:rsidR="00B94420">
        <w:rPr>
          <w:rFonts w:cs="AdvTimes"/>
          <w:sz w:val="24"/>
          <w:szCs w:val="24"/>
        </w:rPr>
        <w:t>etropolis the world over. According to</w:t>
      </w:r>
      <w:r>
        <w:rPr>
          <w:rFonts w:cs="AdvTimes"/>
          <w:sz w:val="24"/>
          <w:szCs w:val="24"/>
        </w:rPr>
        <w:t xml:space="preserve"> Baker (2010), they are mainly Private, State and Community run Management Systems. However, my Research is based on the Private involvement with the S</w:t>
      </w:r>
      <w:r w:rsidR="00B94420">
        <w:rPr>
          <w:rFonts w:cs="AdvTimes"/>
          <w:sz w:val="24"/>
          <w:szCs w:val="24"/>
        </w:rPr>
        <w:t>tate taking a stake</w:t>
      </w:r>
      <w:r>
        <w:rPr>
          <w:rFonts w:cs="AdvTimes"/>
          <w:sz w:val="24"/>
          <w:szCs w:val="24"/>
        </w:rPr>
        <w:t xml:space="preserve"> in the Industry or overseeing the P</w:t>
      </w:r>
      <w:r w:rsidR="00B94420">
        <w:rPr>
          <w:rFonts w:cs="AdvTimes"/>
          <w:sz w:val="24"/>
          <w:szCs w:val="24"/>
        </w:rPr>
        <w:t xml:space="preserve">olicies that governs it. Furthermore, a conceptual frame work </w:t>
      </w:r>
      <w:r w:rsidR="00EE32EF">
        <w:rPr>
          <w:rFonts w:cs="AdvTimes"/>
          <w:sz w:val="24"/>
          <w:szCs w:val="24"/>
        </w:rPr>
        <w:t>for analysin</w:t>
      </w:r>
      <w:r>
        <w:rPr>
          <w:rFonts w:cs="AdvTimes"/>
          <w:sz w:val="24"/>
          <w:szCs w:val="24"/>
        </w:rPr>
        <w:t>g the exclusion from access to Public Services, State Failure and Governance L</w:t>
      </w:r>
      <w:r w:rsidR="00EE32EF">
        <w:rPr>
          <w:rFonts w:cs="AdvTimes"/>
          <w:sz w:val="24"/>
          <w:szCs w:val="24"/>
        </w:rPr>
        <w:t>imitation</w:t>
      </w:r>
      <w:r>
        <w:rPr>
          <w:rFonts w:cs="AdvTimes"/>
          <w:sz w:val="24"/>
          <w:szCs w:val="24"/>
        </w:rPr>
        <w:t>s have hampered the process of Water P</w:t>
      </w:r>
      <w:r w:rsidR="00EE32EF">
        <w:rPr>
          <w:rFonts w:cs="AdvTimes"/>
          <w:sz w:val="24"/>
          <w:szCs w:val="24"/>
        </w:rPr>
        <w:t>rivatisation as an em</w:t>
      </w:r>
      <w:r>
        <w:rPr>
          <w:rFonts w:cs="AdvTimes"/>
          <w:sz w:val="24"/>
          <w:szCs w:val="24"/>
        </w:rPr>
        <w:t>erging P</w:t>
      </w:r>
      <w:r w:rsidR="00EE32EF">
        <w:rPr>
          <w:rFonts w:cs="AdvTimes"/>
          <w:sz w:val="24"/>
          <w:szCs w:val="24"/>
        </w:rPr>
        <w:t>olicy change (</w:t>
      </w:r>
      <w:proofErr w:type="spellStart"/>
      <w:r w:rsidR="00EE32EF">
        <w:rPr>
          <w:rFonts w:cs="AdvTimes"/>
          <w:sz w:val="24"/>
          <w:szCs w:val="24"/>
        </w:rPr>
        <w:t>Annez</w:t>
      </w:r>
      <w:proofErr w:type="spellEnd"/>
      <w:r w:rsidR="00EE32EF">
        <w:rPr>
          <w:rFonts w:cs="AdvTimes"/>
          <w:sz w:val="24"/>
          <w:szCs w:val="24"/>
        </w:rPr>
        <w:t xml:space="preserve"> 2006).</w:t>
      </w:r>
    </w:p>
    <w:p w:rsidR="00B94420" w:rsidRDefault="00B57148" w:rsidP="00432A4E">
      <w:pPr>
        <w:spacing w:line="360" w:lineRule="auto"/>
        <w:jc w:val="both"/>
        <w:rPr>
          <w:rFonts w:cs="AdvTimes"/>
          <w:sz w:val="24"/>
          <w:szCs w:val="24"/>
        </w:rPr>
      </w:pPr>
      <w:r>
        <w:rPr>
          <w:rFonts w:cs="AdvTimes"/>
          <w:sz w:val="24"/>
          <w:szCs w:val="24"/>
        </w:rPr>
        <w:lastRenderedPageBreak/>
        <w:t>The L</w:t>
      </w:r>
      <w:r w:rsidR="00EE32EF">
        <w:rPr>
          <w:rFonts w:cs="AdvTimes"/>
          <w:sz w:val="24"/>
          <w:szCs w:val="24"/>
        </w:rPr>
        <w:t xml:space="preserve">iterature available </w:t>
      </w:r>
      <w:r>
        <w:rPr>
          <w:rFonts w:cs="AdvTimes"/>
          <w:sz w:val="24"/>
          <w:szCs w:val="24"/>
        </w:rPr>
        <w:t>also explains the concepts of ‘Private’ and ‘Public’ in the sense of Water P</w:t>
      </w:r>
      <w:r w:rsidR="00970A4A">
        <w:rPr>
          <w:rFonts w:cs="AdvTimes"/>
          <w:sz w:val="24"/>
          <w:szCs w:val="24"/>
        </w:rPr>
        <w:t>rovision.</w:t>
      </w:r>
      <w:r w:rsidR="00B94420">
        <w:rPr>
          <w:rFonts w:cs="AdvTimes"/>
          <w:sz w:val="24"/>
          <w:szCs w:val="24"/>
        </w:rPr>
        <w:t xml:space="preserve"> </w:t>
      </w:r>
      <w:r w:rsidR="0008174F">
        <w:rPr>
          <w:rFonts w:cs="AdvTimes"/>
          <w:sz w:val="24"/>
          <w:szCs w:val="24"/>
        </w:rPr>
        <w:t xml:space="preserve">Policy </w:t>
      </w:r>
      <w:r w:rsidR="0026134E">
        <w:rPr>
          <w:rFonts w:cs="AdvTimes"/>
          <w:sz w:val="24"/>
          <w:szCs w:val="24"/>
        </w:rPr>
        <w:t>discourses usually rely</w:t>
      </w:r>
      <w:r>
        <w:rPr>
          <w:rFonts w:cs="AdvTimes"/>
          <w:sz w:val="24"/>
          <w:szCs w:val="24"/>
        </w:rPr>
        <w:t xml:space="preserve"> on the assumptions of Functional L</w:t>
      </w:r>
      <w:r w:rsidR="0008174F">
        <w:rPr>
          <w:rFonts w:cs="AdvTimes"/>
          <w:sz w:val="24"/>
          <w:szCs w:val="24"/>
        </w:rPr>
        <w:t>iberalism, i</w:t>
      </w:r>
      <w:r>
        <w:rPr>
          <w:rFonts w:cs="AdvTimes"/>
          <w:sz w:val="24"/>
          <w:szCs w:val="24"/>
        </w:rPr>
        <w:t>n which the difference between P</w:t>
      </w:r>
      <w:r w:rsidR="0008174F">
        <w:rPr>
          <w:rFonts w:cs="AdvTimes"/>
          <w:sz w:val="24"/>
          <w:szCs w:val="24"/>
        </w:rPr>
        <w:t>ub</w:t>
      </w:r>
      <w:r>
        <w:rPr>
          <w:rFonts w:cs="AdvTimes"/>
          <w:sz w:val="24"/>
          <w:szCs w:val="24"/>
        </w:rPr>
        <w:t>lic and Private equates with Governmental and N</w:t>
      </w:r>
      <w:r w:rsidR="0008174F">
        <w:rPr>
          <w:rFonts w:cs="AdvTimes"/>
          <w:sz w:val="24"/>
          <w:szCs w:val="24"/>
        </w:rPr>
        <w:t>on – governmental (</w:t>
      </w:r>
      <w:proofErr w:type="spellStart"/>
      <w:r w:rsidR="0008174F">
        <w:rPr>
          <w:rFonts w:cs="AdvTimes"/>
          <w:sz w:val="24"/>
          <w:szCs w:val="24"/>
        </w:rPr>
        <w:t>Jenkinson</w:t>
      </w:r>
      <w:proofErr w:type="spellEnd"/>
      <w:r w:rsidR="0008174F">
        <w:rPr>
          <w:rFonts w:cs="AdvTimes"/>
          <w:sz w:val="24"/>
          <w:szCs w:val="24"/>
        </w:rPr>
        <w:t xml:space="preserve"> &amp; Mayer 1994, Bishop et al 1996 and Baker 2010). </w:t>
      </w:r>
      <w:r>
        <w:rPr>
          <w:rFonts w:cs="AdvTimes"/>
          <w:sz w:val="24"/>
          <w:szCs w:val="24"/>
        </w:rPr>
        <w:t>Commonly, N</w:t>
      </w:r>
      <w:r w:rsidR="004A4C52">
        <w:rPr>
          <w:rFonts w:cs="AdvTimes"/>
          <w:sz w:val="24"/>
          <w:szCs w:val="24"/>
        </w:rPr>
        <w:t xml:space="preserve">on – governmental (private) is tantamount to profit making </w:t>
      </w:r>
      <w:r w:rsidR="00CA37B2">
        <w:rPr>
          <w:rFonts w:cs="AdvTimes"/>
          <w:sz w:val="24"/>
          <w:szCs w:val="24"/>
        </w:rPr>
        <w:t>O</w:t>
      </w:r>
      <w:r w:rsidR="00E241E3">
        <w:rPr>
          <w:rFonts w:cs="AdvTimes"/>
          <w:sz w:val="24"/>
          <w:szCs w:val="24"/>
        </w:rPr>
        <w:t>rganisations</w:t>
      </w:r>
      <w:r w:rsidR="004A4C52">
        <w:rPr>
          <w:rFonts w:cs="AdvTimes"/>
          <w:sz w:val="24"/>
          <w:szCs w:val="24"/>
        </w:rPr>
        <w:t>, however in rece</w:t>
      </w:r>
      <w:r w:rsidR="00CA37B2">
        <w:rPr>
          <w:rFonts w:cs="AdvTimes"/>
          <w:sz w:val="24"/>
          <w:szCs w:val="24"/>
        </w:rPr>
        <w:t>nt discussions, ‘Social Capital’ inputs have included Non – governmental Organisations (NGOs) into the Private Water Provisions in Urban Sector S</w:t>
      </w:r>
      <w:r w:rsidR="004A4C52">
        <w:rPr>
          <w:rFonts w:cs="AdvTimes"/>
          <w:sz w:val="24"/>
          <w:szCs w:val="24"/>
        </w:rPr>
        <w:t xml:space="preserve">upplies (Allan 2010, Quinlan 2005 and Baker 2010). </w:t>
      </w:r>
      <w:r w:rsidR="003B305D">
        <w:rPr>
          <w:rFonts w:cs="AdvTimes"/>
          <w:sz w:val="24"/>
          <w:szCs w:val="24"/>
        </w:rPr>
        <w:t>F</w:t>
      </w:r>
      <w:r w:rsidR="00CA37B2">
        <w:rPr>
          <w:rFonts w:cs="AdvTimes"/>
          <w:sz w:val="24"/>
          <w:szCs w:val="24"/>
        </w:rPr>
        <w:t>urthermore, the debate between State or Public and P</w:t>
      </w:r>
      <w:r w:rsidR="003B305D">
        <w:rPr>
          <w:rFonts w:cs="AdvTimes"/>
          <w:sz w:val="24"/>
          <w:szCs w:val="24"/>
        </w:rPr>
        <w:t xml:space="preserve">rivate </w:t>
      </w:r>
      <w:r w:rsidR="00CA37B2">
        <w:rPr>
          <w:rFonts w:cs="AdvTimes"/>
          <w:sz w:val="24"/>
          <w:szCs w:val="24"/>
        </w:rPr>
        <w:t>or Market A</w:t>
      </w:r>
      <w:r w:rsidR="003B305D">
        <w:rPr>
          <w:rFonts w:cs="AdvTimes"/>
          <w:sz w:val="24"/>
          <w:szCs w:val="24"/>
        </w:rPr>
        <w:t>ctivities is essentially on the notion of jurisdiction, resolved via utilitarian standards of performance. However</w:t>
      </w:r>
      <w:r w:rsidR="00CA37B2">
        <w:rPr>
          <w:rFonts w:cs="AdvTimes"/>
          <w:sz w:val="24"/>
          <w:szCs w:val="24"/>
        </w:rPr>
        <w:t>, limiting the deliberations to Technical Terms and Managerial S</w:t>
      </w:r>
      <w:r w:rsidR="003B305D">
        <w:rPr>
          <w:rFonts w:cs="AdvTimes"/>
          <w:sz w:val="24"/>
          <w:szCs w:val="24"/>
        </w:rPr>
        <w:t xml:space="preserve">trategies can be deceptive </w:t>
      </w:r>
      <w:r w:rsidR="00D42BC6">
        <w:rPr>
          <w:rFonts w:cs="AdvTimes"/>
          <w:sz w:val="24"/>
          <w:szCs w:val="24"/>
        </w:rPr>
        <w:t>(Morgan 2004b). Baker (2010) further</w:t>
      </w:r>
      <w:r w:rsidR="00CA37B2">
        <w:rPr>
          <w:rFonts w:cs="AdvTimes"/>
          <w:sz w:val="24"/>
          <w:szCs w:val="24"/>
        </w:rPr>
        <w:t xml:space="preserve"> argues that P</w:t>
      </w:r>
      <w:r w:rsidR="00D42BC6">
        <w:rPr>
          <w:rFonts w:cs="AdvTimes"/>
          <w:sz w:val="24"/>
          <w:szCs w:val="24"/>
        </w:rPr>
        <w:t>rivatisation is a development of actions in a marketing environment that creates new property relations and in so doing generates new society - nature relations.</w:t>
      </w:r>
      <w:r w:rsidR="003B305D">
        <w:rPr>
          <w:rFonts w:cs="AdvTimes"/>
          <w:sz w:val="24"/>
          <w:szCs w:val="24"/>
        </w:rPr>
        <w:t xml:space="preserve"> </w:t>
      </w:r>
      <w:r w:rsidR="00D42BC6">
        <w:rPr>
          <w:rFonts w:cs="AdvTimes"/>
          <w:sz w:val="24"/>
          <w:szCs w:val="24"/>
        </w:rPr>
        <w:t xml:space="preserve">Hence, it is fundamentally ideological and not merely </w:t>
      </w:r>
      <w:r w:rsidR="00E241E3">
        <w:rPr>
          <w:rFonts w:cs="AdvTimes"/>
          <w:sz w:val="24"/>
          <w:szCs w:val="24"/>
        </w:rPr>
        <w:t xml:space="preserve">technical. Therefore, the </w:t>
      </w:r>
      <w:r w:rsidR="00CA37B2">
        <w:rPr>
          <w:rFonts w:cs="AdvTimes"/>
          <w:sz w:val="24"/>
          <w:szCs w:val="24"/>
        </w:rPr>
        <w:t>economics of Water P</w:t>
      </w:r>
      <w:r w:rsidR="00E241E3">
        <w:rPr>
          <w:rFonts w:cs="AdvTimes"/>
          <w:sz w:val="24"/>
          <w:szCs w:val="24"/>
        </w:rPr>
        <w:t>rivatisation cannot be ignored.</w:t>
      </w:r>
    </w:p>
    <w:p w:rsidR="002C6844" w:rsidRDefault="00007D45" w:rsidP="00432A4E">
      <w:pPr>
        <w:spacing w:line="360" w:lineRule="auto"/>
        <w:jc w:val="both"/>
        <w:rPr>
          <w:rFonts w:cs="AdvTimes"/>
          <w:sz w:val="24"/>
          <w:szCs w:val="24"/>
        </w:rPr>
      </w:pPr>
      <w:r>
        <w:rPr>
          <w:rFonts w:cs="AdvTimes"/>
          <w:sz w:val="24"/>
          <w:szCs w:val="24"/>
        </w:rPr>
        <w:t>From the viewpo</w:t>
      </w:r>
      <w:r w:rsidR="00CA37B2">
        <w:rPr>
          <w:rFonts w:cs="AdvTimes"/>
          <w:sz w:val="24"/>
          <w:szCs w:val="24"/>
        </w:rPr>
        <w:t>int of Conservative Economist, W</w:t>
      </w:r>
      <w:r>
        <w:rPr>
          <w:rFonts w:cs="AdvTimes"/>
          <w:sz w:val="24"/>
          <w:szCs w:val="24"/>
        </w:rPr>
        <w:t xml:space="preserve">ater is not a true </w:t>
      </w:r>
      <w:r w:rsidR="00BA7B5B">
        <w:rPr>
          <w:rFonts w:cs="AdvTimes"/>
          <w:sz w:val="24"/>
          <w:szCs w:val="24"/>
        </w:rPr>
        <w:t xml:space="preserve">public good, defined as something that is </w:t>
      </w:r>
      <w:proofErr w:type="spellStart"/>
      <w:r w:rsidR="00BA7B5B">
        <w:rPr>
          <w:rFonts w:cs="AdvTimes"/>
          <w:sz w:val="24"/>
          <w:szCs w:val="24"/>
        </w:rPr>
        <w:t>nonrivalrous</w:t>
      </w:r>
      <w:proofErr w:type="spellEnd"/>
      <w:r w:rsidR="00BA7B5B">
        <w:rPr>
          <w:rFonts w:cs="AdvTimes"/>
          <w:sz w:val="24"/>
          <w:szCs w:val="24"/>
        </w:rPr>
        <w:t xml:space="preserve"> and </w:t>
      </w:r>
      <w:proofErr w:type="spellStart"/>
      <w:r w:rsidR="00BA7B5B">
        <w:rPr>
          <w:rFonts w:cs="AdvTimes"/>
          <w:sz w:val="24"/>
          <w:szCs w:val="24"/>
        </w:rPr>
        <w:t>nonexcludable</w:t>
      </w:r>
      <w:proofErr w:type="spellEnd"/>
      <w:r w:rsidR="00BA7B5B">
        <w:rPr>
          <w:rFonts w:cs="AdvTimes"/>
          <w:sz w:val="24"/>
          <w:szCs w:val="24"/>
        </w:rPr>
        <w:t xml:space="preserve"> (</w:t>
      </w:r>
      <w:proofErr w:type="spellStart"/>
      <w:r w:rsidR="00070DBF">
        <w:rPr>
          <w:rFonts w:cs="AdvTimes"/>
          <w:sz w:val="24"/>
          <w:szCs w:val="24"/>
        </w:rPr>
        <w:t>Larse</w:t>
      </w:r>
      <w:proofErr w:type="spellEnd"/>
      <w:r w:rsidR="00070DBF">
        <w:rPr>
          <w:rFonts w:cs="AdvTimes"/>
          <w:sz w:val="24"/>
          <w:szCs w:val="24"/>
        </w:rPr>
        <w:t xml:space="preserve"> 2010 and Sultan &amp; Loftus 2011). These authors further asce</w:t>
      </w:r>
      <w:r w:rsidR="00CA37B2">
        <w:rPr>
          <w:rFonts w:cs="AdvTimes"/>
          <w:sz w:val="24"/>
          <w:szCs w:val="24"/>
        </w:rPr>
        <w:t>rtain that the Utilisation of W</w:t>
      </w:r>
      <w:r w:rsidR="00070DBF">
        <w:rPr>
          <w:rFonts w:cs="AdvTimes"/>
          <w:sz w:val="24"/>
          <w:szCs w:val="24"/>
        </w:rPr>
        <w:t>ater is to some exte</w:t>
      </w:r>
      <w:r w:rsidR="00CA37B2">
        <w:rPr>
          <w:rFonts w:cs="AdvTimes"/>
          <w:sz w:val="24"/>
          <w:szCs w:val="24"/>
        </w:rPr>
        <w:t xml:space="preserve">nd </w:t>
      </w:r>
      <w:proofErr w:type="spellStart"/>
      <w:r w:rsidR="00CA37B2">
        <w:rPr>
          <w:rFonts w:cs="AdvTimes"/>
          <w:sz w:val="24"/>
          <w:szCs w:val="24"/>
        </w:rPr>
        <w:t>rivalrous</w:t>
      </w:r>
      <w:proofErr w:type="spellEnd"/>
      <w:r w:rsidR="00CA37B2">
        <w:rPr>
          <w:rFonts w:cs="AdvTimes"/>
          <w:sz w:val="24"/>
          <w:szCs w:val="24"/>
        </w:rPr>
        <w:t>. For that reason, Economist and other Social Scientist describes W</w:t>
      </w:r>
      <w:r w:rsidR="00070DBF">
        <w:rPr>
          <w:rFonts w:cs="AdvTimes"/>
          <w:sz w:val="24"/>
          <w:szCs w:val="24"/>
        </w:rPr>
        <w:t>ater as a shared resource, from which it is hard to exclude access, but the consumption of which by one person can affect values for others.</w:t>
      </w:r>
      <w:r w:rsidR="00CA37B2">
        <w:rPr>
          <w:rFonts w:cs="AdvTimes"/>
          <w:sz w:val="24"/>
          <w:szCs w:val="24"/>
        </w:rPr>
        <w:t xml:space="preserve"> However, the provision of Clean, Quality Drinking W</w:t>
      </w:r>
      <w:r w:rsidR="00F15417">
        <w:rPr>
          <w:rFonts w:cs="AdvTimes"/>
          <w:sz w:val="24"/>
          <w:szCs w:val="24"/>
        </w:rPr>
        <w:t xml:space="preserve">ater to the general public </w:t>
      </w:r>
      <w:r w:rsidR="00CA37B2">
        <w:rPr>
          <w:rFonts w:cs="AdvTimes"/>
          <w:sz w:val="24"/>
          <w:szCs w:val="24"/>
        </w:rPr>
        <w:t>by the State, and to some extend the Private S</w:t>
      </w:r>
      <w:r w:rsidR="005E5E14">
        <w:rPr>
          <w:rFonts w:cs="AdvTimes"/>
          <w:sz w:val="24"/>
          <w:szCs w:val="24"/>
        </w:rPr>
        <w:t>ector is seen as a precondition for citizens’ human rights and the material wellbeing of its inhabitants (</w:t>
      </w:r>
      <w:r w:rsidR="002C6844">
        <w:rPr>
          <w:rFonts w:cs="AdvTimes"/>
          <w:sz w:val="24"/>
          <w:szCs w:val="24"/>
        </w:rPr>
        <w:t>Barlow 2008 &amp; 2011).</w:t>
      </w:r>
    </w:p>
    <w:p w:rsidR="00C121FB" w:rsidRDefault="00CA37B2" w:rsidP="00432A4E">
      <w:pPr>
        <w:spacing w:line="360" w:lineRule="auto"/>
        <w:jc w:val="both"/>
        <w:rPr>
          <w:rFonts w:cs="AdvTimes"/>
          <w:sz w:val="24"/>
          <w:szCs w:val="24"/>
        </w:rPr>
      </w:pPr>
      <w:r>
        <w:rPr>
          <w:rFonts w:cs="AdvTimes"/>
          <w:sz w:val="24"/>
          <w:szCs w:val="24"/>
        </w:rPr>
        <w:t>Furthermore, in f</w:t>
      </w:r>
      <w:r w:rsidR="002C6844">
        <w:rPr>
          <w:rFonts w:cs="AdvTimes"/>
          <w:sz w:val="24"/>
          <w:szCs w:val="24"/>
        </w:rPr>
        <w:t>inancial conditions</w:t>
      </w:r>
      <w:r>
        <w:rPr>
          <w:rFonts w:cs="AdvTimes"/>
          <w:sz w:val="24"/>
          <w:szCs w:val="24"/>
        </w:rPr>
        <w:t>, the Capital intensiveness of Water Supply Development Projects and the m</w:t>
      </w:r>
      <w:r w:rsidR="002C6844">
        <w:rPr>
          <w:rFonts w:cs="AdvTimes"/>
          <w:sz w:val="24"/>
          <w:szCs w:val="24"/>
        </w:rPr>
        <w:t xml:space="preserve">onopolistic nature of </w:t>
      </w:r>
      <w:r>
        <w:rPr>
          <w:rFonts w:cs="AdvTimes"/>
          <w:sz w:val="24"/>
          <w:szCs w:val="24"/>
        </w:rPr>
        <w:t>its networks have been used by G</w:t>
      </w:r>
      <w:r w:rsidR="002C6844">
        <w:rPr>
          <w:rFonts w:cs="AdvTimes"/>
          <w:sz w:val="24"/>
          <w:szCs w:val="24"/>
        </w:rPr>
        <w:t xml:space="preserve">overnments </w:t>
      </w:r>
      <w:r>
        <w:rPr>
          <w:rFonts w:cs="AdvTimes"/>
          <w:sz w:val="24"/>
          <w:szCs w:val="24"/>
        </w:rPr>
        <w:t>to increase the involvement of Private Capital in the S</w:t>
      </w:r>
      <w:r w:rsidR="002C6844">
        <w:rPr>
          <w:rFonts w:cs="AdvTimes"/>
          <w:sz w:val="24"/>
          <w:szCs w:val="24"/>
        </w:rPr>
        <w:t>ector (</w:t>
      </w:r>
      <w:r w:rsidR="00B168E7">
        <w:rPr>
          <w:rFonts w:cs="AdvTimes"/>
          <w:sz w:val="24"/>
          <w:szCs w:val="24"/>
        </w:rPr>
        <w:t>Shiva 2002).</w:t>
      </w:r>
      <w:r>
        <w:rPr>
          <w:rFonts w:cs="AdvTimes"/>
          <w:sz w:val="24"/>
          <w:szCs w:val="24"/>
        </w:rPr>
        <w:t xml:space="preserve"> However, in most Industrialised Countries and large Urban Cities, G</w:t>
      </w:r>
      <w:r w:rsidR="007A24B6">
        <w:rPr>
          <w:rFonts w:cs="AdvTimes"/>
          <w:sz w:val="24"/>
          <w:szCs w:val="24"/>
        </w:rPr>
        <w:t>overn</w:t>
      </w:r>
      <w:r>
        <w:rPr>
          <w:rFonts w:cs="AdvTimes"/>
          <w:sz w:val="24"/>
          <w:szCs w:val="24"/>
        </w:rPr>
        <w:t>ments dominate the business of Water S</w:t>
      </w:r>
      <w:r w:rsidR="007A24B6">
        <w:rPr>
          <w:rFonts w:cs="AdvTimes"/>
          <w:sz w:val="24"/>
          <w:szCs w:val="24"/>
        </w:rPr>
        <w:t xml:space="preserve">upply, since the 1990s. </w:t>
      </w:r>
      <w:r>
        <w:rPr>
          <w:rFonts w:cs="AdvTimes"/>
          <w:sz w:val="24"/>
          <w:szCs w:val="24"/>
        </w:rPr>
        <w:t xml:space="preserve">In the instances that Governments have </w:t>
      </w:r>
      <w:r>
        <w:rPr>
          <w:rFonts w:cs="AdvTimes"/>
          <w:sz w:val="24"/>
          <w:szCs w:val="24"/>
        </w:rPr>
        <w:lastRenderedPageBreak/>
        <w:t>established Companies to run Water Supply S</w:t>
      </w:r>
      <w:r w:rsidR="00A93463">
        <w:rPr>
          <w:rFonts w:cs="AdvTimes"/>
          <w:sz w:val="24"/>
          <w:szCs w:val="24"/>
        </w:rPr>
        <w:t>ectors – for example as it pertains in the Netherlands, these ten</w:t>
      </w:r>
      <w:r>
        <w:rPr>
          <w:rFonts w:cs="AdvTimes"/>
          <w:sz w:val="24"/>
          <w:szCs w:val="24"/>
        </w:rPr>
        <w:t>d to be Non – profit operating I</w:t>
      </w:r>
      <w:r w:rsidR="00A93463">
        <w:rPr>
          <w:rFonts w:cs="AdvTimes"/>
          <w:sz w:val="24"/>
          <w:szCs w:val="24"/>
        </w:rPr>
        <w:t xml:space="preserve">nstitutions (Allan 2010, Bakker 2010 and Barlow 2008). </w:t>
      </w:r>
      <w:r w:rsidR="00804BD2">
        <w:rPr>
          <w:rFonts w:cs="AdvTimes"/>
          <w:sz w:val="24"/>
          <w:szCs w:val="24"/>
        </w:rPr>
        <w:t>Governments justify</w:t>
      </w:r>
      <w:r w:rsidR="00A93463">
        <w:rPr>
          <w:rFonts w:cs="AdvTimes"/>
          <w:sz w:val="24"/>
          <w:szCs w:val="24"/>
        </w:rPr>
        <w:t xml:space="preserve"> their </w:t>
      </w:r>
      <w:r>
        <w:rPr>
          <w:rFonts w:cs="AdvTimes"/>
          <w:sz w:val="24"/>
          <w:szCs w:val="24"/>
        </w:rPr>
        <w:t>involvement in the business of Private Water Supply S</w:t>
      </w:r>
      <w:r w:rsidR="00A93463">
        <w:rPr>
          <w:rFonts w:cs="AdvTimes"/>
          <w:sz w:val="24"/>
          <w:szCs w:val="24"/>
        </w:rPr>
        <w:t>ystems with a double edge sword argument</w:t>
      </w:r>
      <w:r>
        <w:rPr>
          <w:rFonts w:cs="AdvTimes"/>
          <w:sz w:val="24"/>
          <w:szCs w:val="24"/>
        </w:rPr>
        <w:t>, based on Liberal E</w:t>
      </w:r>
      <w:r w:rsidR="006464FB">
        <w:rPr>
          <w:rFonts w:cs="AdvTimes"/>
          <w:sz w:val="24"/>
          <w:szCs w:val="24"/>
        </w:rPr>
        <w:t>c</w:t>
      </w:r>
      <w:r>
        <w:rPr>
          <w:rFonts w:cs="AdvTimes"/>
          <w:sz w:val="24"/>
          <w:szCs w:val="24"/>
        </w:rPr>
        <w:t>onomic Assessment and Ethical C</w:t>
      </w:r>
      <w:r w:rsidR="006464FB">
        <w:rPr>
          <w:rFonts w:cs="AdvTimes"/>
          <w:sz w:val="24"/>
          <w:szCs w:val="24"/>
        </w:rPr>
        <w:t>onsiderations.</w:t>
      </w:r>
      <w:r>
        <w:rPr>
          <w:rFonts w:cs="AdvTimes"/>
          <w:sz w:val="24"/>
          <w:szCs w:val="24"/>
        </w:rPr>
        <w:t xml:space="preserve"> Moreover, the scarcities of Urban Water have increased the Commercialisation of its Supply S</w:t>
      </w:r>
      <w:r w:rsidR="002C6320">
        <w:rPr>
          <w:rFonts w:cs="AdvTimes"/>
          <w:sz w:val="24"/>
          <w:szCs w:val="24"/>
        </w:rPr>
        <w:t>ystems (Allan 2010).</w:t>
      </w:r>
      <w:r w:rsidR="006464FB">
        <w:rPr>
          <w:rFonts w:cs="AdvTimes"/>
          <w:sz w:val="24"/>
          <w:szCs w:val="24"/>
        </w:rPr>
        <w:t xml:space="preserve"> </w:t>
      </w:r>
    </w:p>
    <w:p w:rsidR="00E241E3" w:rsidRDefault="003D39D9" w:rsidP="00432A4E">
      <w:pPr>
        <w:spacing w:line="360" w:lineRule="auto"/>
        <w:jc w:val="both"/>
        <w:rPr>
          <w:rFonts w:cs="AdvTimes"/>
          <w:sz w:val="24"/>
          <w:szCs w:val="24"/>
        </w:rPr>
      </w:pPr>
      <w:r>
        <w:rPr>
          <w:rFonts w:cs="AdvTimes"/>
          <w:sz w:val="24"/>
          <w:szCs w:val="24"/>
        </w:rPr>
        <w:t>T</w:t>
      </w:r>
      <w:r w:rsidR="00DD7607">
        <w:rPr>
          <w:rFonts w:cs="AdvTimes"/>
          <w:sz w:val="24"/>
          <w:szCs w:val="24"/>
        </w:rPr>
        <w:t xml:space="preserve">he </w:t>
      </w:r>
      <w:r w:rsidR="00CA37B2">
        <w:rPr>
          <w:rFonts w:cs="AdvTimes"/>
          <w:sz w:val="24"/>
          <w:szCs w:val="24"/>
        </w:rPr>
        <w:t>trends of Urban W</w:t>
      </w:r>
      <w:r>
        <w:rPr>
          <w:rFonts w:cs="AdvTimes"/>
          <w:sz w:val="24"/>
          <w:szCs w:val="24"/>
        </w:rPr>
        <w:t>at</w:t>
      </w:r>
      <w:r w:rsidR="00CA37B2">
        <w:rPr>
          <w:rFonts w:cs="AdvTimes"/>
          <w:sz w:val="24"/>
          <w:szCs w:val="24"/>
        </w:rPr>
        <w:t>er scarcity have increased the Policy of Privatisation in Water Supply S</w:t>
      </w:r>
      <w:r>
        <w:rPr>
          <w:rFonts w:cs="AdvTimes"/>
          <w:sz w:val="24"/>
          <w:szCs w:val="24"/>
        </w:rPr>
        <w:t>ystems.</w:t>
      </w:r>
      <w:r w:rsidR="00DD7607">
        <w:rPr>
          <w:rFonts w:cs="AdvTimes"/>
          <w:sz w:val="24"/>
          <w:szCs w:val="24"/>
        </w:rPr>
        <w:t xml:space="preserve"> </w:t>
      </w:r>
      <w:r>
        <w:rPr>
          <w:rFonts w:cs="AdvTimes"/>
          <w:sz w:val="24"/>
          <w:szCs w:val="24"/>
        </w:rPr>
        <w:t>Also,</w:t>
      </w:r>
      <w:r w:rsidR="00CA37B2">
        <w:rPr>
          <w:rFonts w:cs="AdvTimes"/>
          <w:sz w:val="24"/>
          <w:szCs w:val="24"/>
        </w:rPr>
        <w:t xml:space="preserve"> Swift Urbanisation, Inadequate Public Finances and the M</w:t>
      </w:r>
      <w:r w:rsidR="00DD7607">
        <w:rPr>
          <w:rFonts w:cs="AdvTimes"/>
          <w:sz w:val="24"/>
          <w:szCs w:val="24"/>
        </w:rPr>
        <w:t xml:space="preserve">ediatisation of </w:t>
      </w:r>
      <w:r w:rsidR="00CA37B2">
        <w:rPr>
          <w:rFonts w:cs="AdvTimes"/>
          <w:sz w:val="24"/>
          <w:szCs w:val="24"/>
        </w:rPr>
        <w:t>Lack of Economic abilities of Metropolitan Governments to support the Water Supply Networks Services, have increased the Reform Agendas of many C</w:t>
      </w:r>
      <w:r>
        <w:rPr>
          <w:rFonts w:cs="AdvTimes"/>
          <w:sz w:val="24"/>
          <w:szCs w:val="24"/>
        </w:rPr>
        <w:t>ities (Allan 2010, Bakker 2010 and Morgan 2004b).</w:t>
      </w:r>
      <w:r w:rsidR="000A5382">
        <w:rPr>
          <w:rFonts w:cs="AdvTimes"/>
          <w:sz w:val="24"/>
          <w:szCs w:val="24"/>
        </w:rPr>
        <w:t xml:space="preserve"> </w:t>
      </w:r>
      <w:r w:rsidR="008069FE">
        <w:rPr>
          <w:rFonts w:cs="AdvTimes"/>
          <w:sz w:val="24"/>
          <w:szCs w:val="24"/>
        </w:rPr>
        <w:t xml:space="preserve">Furthermore, </w:t>
      </w:r>
      <w:r w:rsidR="00CA37B2">
        <w:rPr>
          <w:rFonts w:cs="AdvTimes"/>
          <w:sz w:val="24"/>
          <w:szCs w:val="24"/>
        </w:rPr>
        <w:t>P</w:t>
      </w:r>
      <w:r w:rsidR="00E0194E">
        <w:rPr>
          <w:rFonts w:cs="AdvTimes"/>
          <w:sz w:val="24"/>
          <w:szCs w:val="24"/>
        </w:rPr>
        <w:t>rivatisation unearths the creation of new and untapped resources, and inco</w:t>
      </w:r>
      <w:r w:rsidR="00CA37B2">
        <w:rPr>
          <w:rFonts w:cs="AdvTimes"/>
          <w:sz w:val="24"/>
          <w:szCs w:val="24"/>
        </w:rPr>
        <w:t>rporates new market actors and I</w:t>
      </w:r>
      <w:r w:rsidR="0054485F">
        <w:rPr>
          <w:rFonts w:cs="AdvTimes"/>
          <w:sz w:val="24"/>
          <w:szCs w:val="24"/>
        </w:rPr>
        <w:t>nstitutions for Fresh Rules, Norms and Customers in improving R</w:t>
      </w:r>
      <w:r w:rsidR="00CA37B2">
        <w:rPr>
          <w:rFonts w:cs="AdvTimes"/>
          <w:sz w:val="24"/>
          <w:szCs w:val="24"/>
        </w:rPr>
        <w:t>esource M</w:t>
      </w:r>
      <w:r w:rsidR="00E0194E">
        <w:rPr>
          <w:rFonts w:cs="AdvTimes"/>
          <w:sz w:val="24"/>
          <w:szCs w:val="24"/>
        </w:rPr>
        <w:t>anagement regimes.</w:t>
      </w:r>
    </w:p>
    <w:p w:rsidR="00E0194E" w:rsidRDefault="0054485F" w:rsidP="00432A4E">
      <w:pPr>
        <w:spacing w:line="360" w:lineRule="auto"/>
        <w:jc w:val="both"/>
        <w:rPr>
          <w:rFonts w:cs="AdvTimes"/>
          <w:sz w:val="24"/>
          <w:szCs w:val="24"/>
        </w:rPr>
      </w:pPr>
      <w:r>
        <w:rPr>
          <w:rFonts w:cs="AdvTimes"/>
          <w:sz w:val="24"/>
          <w:szCs w:val="24"/>
        </w:rPr>
        <w:t>Finally, the N</w:t>
      </w:r>
      <w:r w:rsidR="00E0194E">
        <w:rPr>
          <w:rFonts w:cs="AdvTimes"/>
          <w:sz w:val="24"/>
          <w:szCs w:val="24"/>
        </w:rPr>
        <w:t>eo – li</w:t>
      </w:r>
      <w:r>
        <w:rPr>
          <w:rFonts w:cs="AdvTimes"/>
          <w:sz w:val="24"/>
          <w:szCs w:val="24"/>
        </w:rPr>
        <w:t>beral Policy stance of Modern Governments have shifted Policy change from Government to G</w:t>
      </w:r>
      <w:r w:rsidR="00E0194E">
        <w:rPr>
          <w:rFonts w:cs="AdvTimes"/>
          <w:sz w:val="24"/>
          <w:szCs w:val="24"/>
        </w:rPr>
        <w:t>overnance (</w:t>
      </w:r>
      <w:proofErr w:type="spellStart"/>
      <w:r>
        <w:rPr>
          <w:rFonts w:cs="AdvTimes"/>
          <w:sz w:val="24"/>
          <w:szCs w:val="24"/>
        </w:rPr>
        <w:t>Raco</w:t>
      </w:r>
      <w:proofErr w:type="spellEnd"/>
      <w:r>
        <w:rPr>
          <w:rFonts w:cs="AdvTimes"/>
          <w:sz w:val="24"/>
          <w:szCs w:val="24"/>
        </w:rPr>
        <w:t xml:space="preserve"> 2003). This Policy is geared towards Deregulation, Devolution and D</w:t>
      </w:r>
      <w:r w:rsidR="00A179C6">
        <w:rPr>
          <w:rFonts w:cs="AdvTimes"/>
          <w:sz w:val="24"/>
          <w:szCs w:val="24"/>
        </w:rPr>
        <w:t>ecentralis</w:t>
      </w:r>
      <w:r>
        <w:rPr>
          <w:rFonts w:cs="AdvTimes"/>
          <w:sz w:val="24"/>
          <w:szCs w:val="24"/>
        </w:rPr>
        <w:t xml:space="preserve">ation. </w:t>
      </w:r>
      <w:proofErr w:type="spellStart"/>
      <w:r>
        <w:rPr>
          <w:rFonts w:cs="AdvTimes"/>
          <w:sz w:val="24"/>
          <w:szCs w:val="24"/>
        </w:rPr>
        <w:t>Raco</w:t>
      </w:r>
      <w:proofErr w:type="spellEnd"/>
      <w:r>
        <w:rPr>
          <w:rFonts w:cs="AdvTimes"/>
          <w:sz w:val="24"/>
          <w:szCs w:val="24"/>
        </w:rPr>
        <w:t xml:space="preserve"> (2003) argues that L</w:t>
      </w:r>
      <w:r w:rsidR="00A179C6">
        <w:rPr>
          <w:rFonts w:cs="AdvTimes"/>
          <w:sz w:val="24"/>
          <w:szCs w:val="24"/>
        </w:rPr>
        <w:t>ib</w:t>
      </w:r>
      <w:r>
        <w:rPr>
          <w:rFonts w:cs="AdvTimes"/>
          <w:sz w:val="24"/>
          <w:szCs w:val="24"/>
        </w:rPr>
        <w:t>eralisation involves selective D</w:t>
      </w:r>
      <w:r w:rsidR="00A179C6">
        <w:rPr>
          <w:rFonts w:cs="AdvTimes"/>
          <w:sz w:val="24"/>
          <w:szCs w:val="24"/>
        </w:rPr>
        <w:t>eregulat</w:t>
      </w:r>
      <w:r>
        <w:rPr>
          <w:rFonts w:cs="AdvTimes"/>
          <w:sz w:val="24"/>
          <w:szCs w:val="24"/>
        </w:rPr>
        <w:t>ion and R</w:t>
      </w:r>
      <w:r w:rsidR="00A179C6">
        <w:rPr>
          <w:rFonts w:cs="AdvTimes"/>
          <w:sz w:val="24"/>
          <w:szCs w:val="24"/>
        </w:rPr>
        <w:t>eregulation designed to encourage comp</w:t>
      </w:r>
      <w:r>
        <w:rPr>
          <w:rFonts w:cs="AdvTimes"/>
          <w:sz w:val="24"/>
          <w:szCs w:val="24"/>
        </w:rPr>
        <w:t>etition and reduce the role of Government Sectors in Regulation and decision m</w:t>
      </w:r>
      <w:r w:rsidR="00A179C6">
        <w:rPr>
          <w:rFonts w:cs="AdvTimes"/>
          <w:sz w:val="24"/>
          <w:szCs w:val="24"/>
        </w:rPr>
        <w:t>aking more widely. This so</w:t>
      </w:r>
      <w:r>
        <w:rPr>
          <w:rFonts w:cs="AdvTimes"/>
          <w:sz w:val="24"/>
          <w:szCs w:val="24"/>
        </w:rPr>
        <w:t xml:space="preserve">metimes is associated with the </w:t>
      </w:r>
      <w:proofErr w:type="spellStart"/>
      <w:r>
        <w:rPr>
          <w:rFonts w:cs="AdvTimes"/>
          <w:sz w:val="24"/>
          <w:szCs w:val="24"/>
        </w:rPr>
        <w:t>Marketisation</w:t>
      </w:r>
      <w:proofErr w:type="spellEnd"/>
      <w:r>
        <w:rPr>
          <w:rFonts w:cs="AdvTimes"/>
          <w:sz w:val="24"/>
          <w:szCs w:val="24"/>
        </w:rPr>
        <w:t xml:space="preserve"> of Governance, whereby Private S</w:t>
      </w:r>
      <w:r w:rsidR="00A179C6">
        <w:rPr>
          <w:rFonts w:cs="AdvTimes"/>
          <w:sz w:val="24"/>
          <w:szCs w:val="24"/>
        </w:rPr>
        <w:t xml:space="preserve">ector </w:t>
      </w:r>
      <w:r>
        <w:rPr>
          <w:rFonts w:cs="AdvTimes"/>
          <w:sz w:val="24"/>
          <w:szCs w:val="24"/>
        </w:rPr>
        <w:t>Customs and Market E</w:t>
      </w:r>
      <w:r w:rsidR="002457B2">
        <w:rPr>
          <w:rFonts w:cs="AdvTimes"/>
          <w:sz w:val="24"/>
          <w:szCs w:val="24"/>
        </w:rPr>
        <w:t>th</w:t>
      </w:r>
      <w:r>
        <w:rPr>
          <w:rFonts w:cs="AdvTimes"/>
          <w:sz w:val="24"/>
          <w:szCs w:val="24"/>
        </w:rPr>
        <w:t>os are introduced into the Civil and Public Services. Also, State Administrative Functions are contracted out to Private Firms, and M</w:t>
      </w:r>
      <w:r w:rsidR="002457B2">
        <w:rPr>
          <w:rFonts w:cs="AdvTimes"/>
          <w:sz w:val="24"/>
          <w:szCs w:val="24"/>
        </w:rPr>
        <w:t xml:space="preserve">arket based indices are used </w:t>
      </w:r>
      <w:r>
        <w:rPr>
          <w:rFonts w:cs="AdvTimes"/>
          <w:sz w:val="24"/>
          <w:szCs w:val="24"/>
        </w:rPr>
        <w:t>to measure the performances of Public Institutions and Incentive S</w:t>
      </w:r>
      <w:r w:rsidR="002457B2">
        <w:rPr>
          <w:rFonts w:cs="AdvTimes"/>
          <w:sz w:val="24"/>
          <w:szCs w:val="24"/>
        </w:rPr>
        <w:t>tructures are introduced int</w:t>
      </w:r>
      <w:r>
        <w:rPr>
          <w:rFonts w:cs="AdvTimes"/>
          <w:sz w:val="24"/>
          <w:szCs w:val="24"/>
        </w:rPr>
        <w:t>o Government A</w:t>
      </w:r>
      <w:r w:rsidR="002457B2">
        <w:rPr>
          <w:rFonts w:cs="AdvTimes"/>
          <w:sz w:val="24"/>
          <w:szCs w:val="24"/>
        </w:rPr>
        <w:t>gencies.</w:t>
      </w:r>
    </w:p>
    <w:p w:rsidR="002457B2" w:rsidRDefault="002457B2" w:rsidP="00432A4E">
      <w:pPr>
        <w:spacing w:line="360" w:lineRule="auto"/>
        <w:jc w:val="both"/>
        <w:rPr>
          <w:rFonts w:cs="AdvTimes"/>
          <w:sz w:val="24"/>
          <w:szCs w:val="24"/>
        </w:rPr>
      </w:pPr>
    </w:p>
    <w:p w:rsidR="004A6D69" w:rsidRPr="004A6D69" w:rsidRDefault="004A6D69" w:rsidP="004A6D69">
      <w:pPr>
        <w:spacing w:line="360" w:lineRule="auto"/>
        <w:rPr>
          <w:rFonts w:cs="AdvTimes"/>
          <w:sz w:val="24"/>
          <w:szCs w:val="24"/>
        </w:rPr>
      </w:pPr>
    </w:p>
    <w:p w:rsidR="004A6D69" w:rsidRDefault="004A6D69">
      <w:pPr>
        <w:rPr>
          <w:rFonts w:cs="AdvTimes"/>
          <w:sz w:val="24"/>
          <w:szCs w:val="24"/>
        </w:rPr>
      </w:pPr>
      <w:r>
        <w:rPr>
          <w:rFonts w:cs="AdvTimes"/>
          <w:sz w:val="24"/>
          <w:szCs w:val="24"/>
        </w:rPr>
        <w:br w:type="page"/>
      </w:r>
    </w:p>
    <w:p w:rsidR="002457B2" w:rsidRPr="004A6D69" w:rsidRDefault="004A6D69" w:rsidP="004A6D69">
      <w:pPr>
        <w:pStyle w:val="ListParagraph"/>
        <w:numPr>
          <w:ilvl w:val="1"/>
          <w:numId w:val="1"/>
        </w:numPr>
        <w:spacing w:line="360" w:lineRule="auto"/>
        <w:rPr>
          <w:rFonts w:cs="AdvTimes"/>
          <w:sz w:val="24"/>
          <w:szCs w:val="24"/>
        </w:rPr>
      </w:pPr>
      <w:r w:rsidRPr="00B4750B">
        <w:rPr>
          <w:rFonts w:cs="AdvTimes"/>
          <w:b/>
          <w:sz w:val="24"/>
          <w:szCs w:val="24"/>
        </w:rPr>
        <w:lastRenderedPageBreak/>
        <w:t xml:space="preserve"> </w:t>
      </w:r>
      <w:r w:rsidR="009142D1" w:rsidRPr="00B4750B">
        <w:rPr>
          <w:rFonts w:cs="AdvTimes"/>
          <w:b/>
          <w:sz w:val="24"/>
          <w:szCs w:val="24"/>
        </w:rPr>
        <w:t>Water Privatisation in the Global South</w:t>
      </w:r>
      <w:r w:rsidR="009142D1" w:rsidRPr="004A6D69">
        <w:rPr>
          <w:rFonts w:cs="AdvTimes"/>
          <w:sz w:val="24"/>
          <w:szCs w:val="24"/>
        </w:rPr>
        <w:t>.</w:t>
      </w:r>
    </w:p>
    <w:p w:rsidR="009142D1" w:rsidRDefault="009142D1" w:rsidP="00432A4E">
      <w:pPr>
        <w:spacing w:line="360" w:lineRule="auto"/>
        <w:jc w:val="both"/>
        <w:rPr>
          <w:rFonts w:cs="Arial Narrow"/>
          <w:sz w:val="24"/>
          <w:szCs w:val="24"/>
        </w:rPr>
      </w:pPr>
      <w:r w:rsidRPr="00753D62">
        <w:rPr>
          <w:rFonts w:cs="Arial Narrow"/>
          <w:sz w:val="24"/>
          <w:szCs w:val="24"/>
        </w:rPr>
        <w:t>There is nothing more essential th</w:t>
      </w:r>
      <w:r w:rsidR="0054485F">
        <w:rPr>
          <w:rFonts w:cs="Arial Narrow"/>
          <w:sz w:val="24"/>
          <w:szCs w:val="24"/>
        </w:rPr>
        <w:t>an W</w:t>
      </w:r>
      <w:r>
        <w:rPr>
          <w:rFonts w:cs="Arial Narrow"/>
          <w:sz w:val="24"/>
          <w:szCs w:val="24"/>
        </w:rPr>
        <w:t xml:space="preserve">ater. </w:t>
      </w:r>
      <w:r w:rsidR="0054485F">
        <w:rPr>
          <w:rFonts w:cs="Arial Narrow"/>
          <w:sz w:val="24"/>
          <w:szCs w:val="24"/>
        </w:rPr>
        <w:t>In many Poor Countries, those who have W</w:t>
      </w:r>
      <w:r w:rsidRPr="00753D62">
        <w:rPr>
          <w:rFonts w:cs="Arial Narrow"/>
          <w:sz w:val="24"/>
          <w:szCs w:val="24"/>
        </w:rPr>
        <w:t>ater piped into their homes are in the minority. Moreover,</w:t>
      </w:r>
      <w:r w:rsidR="0054485F">
        <w:rPr>
          <w:rFonts w:cs="Arial Narrow"/>
          <w:sz w:val="24"/>
          <w:szCs w:val="24"/>
        </w:rPr>
        <w:t xml:space="preserve"> a Christian c</w:t>
      </w:r>
      <w:r>
        <w:rPr>
          <w:rFonts w:cs="Arial Narrow"/>
          <w:sz w:val="24"/>
          <w:szCs w:val="24"/>
        </w:rPr>
        <w:t>harity, Christian Aid (2008) argues that over</w:t>
      </w:r>
      <w:r w:rsidRPr="00753D62">
        <w:rPr>
          <w:rFonts w:cs="Arial Narrow"/>
          <w:sz w:val="24"/>
          <w:szCs w:val="24"/>
        </w:rPr>
        <w:t xml:space="preserve"> 1.1</w:t>
      </w:r>
      <w:r>
        <w:rPr>
          <w:rFonts w:cs="Arial Narrow"/>
          <w:sz w:val="24"/>
          <w:szCs w:val="24"/>
        </w:rPr>
        <w:t xml:space="preserve"> </w:t>
      </w:r>
      <w:r w:rsidRPr="00753D62">
        <w:rPr>
          <w:rFonts w:cs="Arial Narrow"/>
          <w:sz w:val="24"/>
          <w:szCs w:val="24"/>
        </w:rPr>
        <w:t>billion people st</w:t>
      </w:r>
      <w:r w:rsidR="0054485F">
        <w:rPr>
          <w:rFonts w:cs="Arial Narrow"/>
          <w:sz w:val="24"/>
          <w:szCs w:val="24"/>
        </w:rPr>
        <w:t>ill have no access to improved Water S</w:t>
      </w:r>
      <w:r w:rsidRPr="00753D62">
        <w:rPr>
          <w:rFonts w:cs="Arial Narrow"/>
          <w:sz w:val="24"/>
          <w:szCs w:val="24"/>
        </w:rPr>
        <w:t>uppl</w:t>
      </w:r>
      <w:r w:rsidR="0054485F">
        <w:rPr>
          <w:rFonts w:cs="Arial Narrow"/>
          <w:sz w:val="24"/>
          <w:szCs w:val="24"/>
        </w:rPr>
        <w:t>y, which means they draw their W</w:t>
      </w:r>
      <w:r w:rsidRPr="00753D62">
        <w:rPr>
          <w:rFonts w:cs="Arial Narrow"/>
          <w:sz w:val="24"/>
          <w:szCs w:val="24"/>
        </w:rPr>
        <w:t>ater from</w:t>
      </w:r>
      <w:r>
        <w:rPr>
          <w:rFonts w:cs="Arial Narrow"/>
          <w:sz w:val="24"/>
          <w:szCs w:val="24"/>
        </w:rPr>
        <w:t xml:space="preserve"> </w:t>
      </w:r>
      <w:r w:rsidRPr="00753D62">
        <w:rPr>
          <w:rFonts w:cs="Arial Narrow"/>
          <w:sz w:val="24"/>
          <w:szCs w:val="24"/>
        </w:rPr>
        <w:t>potentially contaminated sources.</w:t>
      </w:r>
      <w:r>
        <w:rPr>
          <w:rFonts w:cs="Arial Narrow"/>
          <w:sz w:val="24"/>
          <w:szCs w:val="24"/>
        </w:rPr>
        <w:t xml:space="preserve"> </w:t>
      </w:r>
      <w:r w:rsidRPr="00753D62">
        <w:rPr>
          <w:rFonts w:cs="Arial Narrow"/>
          <w:sz w:val="24"/>
          <w:szCs w:val="24"/>
        </w:rPr>
        <w:t>This is</w:t>
      </w:r>
      <w:r>
        <w:rPr>
          <w:rFonts w:cs="Arial Narrow"/>
          <w:sz w:val="24"/>
          <w:szCs w:val="24"/>
        </w:rPr>
        <w:t xml:space="preserve"> the case in the Global South (GS),</w:t>
      </w:r>
      <w:r w:rsidRPr="00753D62">
        <w:rPr>
          <w:rFonts w:cs="Arial Narrow"/>
          <w:sz w:val="24"/>
          <w:szCs w:val="24"/>
        </w:rPr>
        <w:t xml:space="preserve"> where overall, nearly half of the population has no regular, safe</w:t>
      </w:r>
      <w:r>
        <w:rPr>
          <w:rFonts w:cs="Arial Narrow"/>
          <w:sz w:val="24"/>
          <w:szCs w:val="24"/>
        </w:rPr>
        <w:t xml:space="preserve"> supply and i</w:t>
      </w:r>
      <w:r w:rsidRPr="00753D62">
        <w:rPr>
          <w:rFonts w:cs="Arial Narrow"/>
          <w:sz w:val="24"/>
          <w:szCs w:val="24"/>
        </w:rPr>
        <w:t>n the countryside, where 80 per cent of people live, that figure rises to almost two thirds</w:t>
      </w:r>
      <w:r>
        <w:rPr>
          <w:rFonts w:cs="Arial Narrow"/>
          <w:sz w:val="24"/>
          <w:szCs w:val="24"/>
        </w:rPr>
        <w:t xml:space="preserve"> (Christian Ai</w:t>
      </w:r>
      <w:r w:rsidR="0054485F">
        <w:rPr>
          <w:rFonts w:cs="Arial Narrow"/>
          <w:sz w:val="24"/>
          <w:szCs w:val="24"/>
        </w:rPr>
        <w:t>d, 2008). Furthermore, several Water Researchers argue that Water should be recognised as part of the Fundamental Human R</w:t>
      </w:r>
      <w:r>
        <w:rPr>
          <w:rFonts w:cs="Arial Narrow"/>
          <w:sz w:val="24"/>
          <w:szCs w:val="24"/>
        </w:rPr>
        <w:t xml:space="preserve">ight for survival (McDonald &amp; </w:t>
      </w:r>
      <w:proofErr w:type="spellStart"/>
      <w:r>
        <w:rPr>
          <w:rFonts w:cs="Arial Narrow"/>
          <w:sz w:val="24"/>
          <w:szCs w:val="24"/>
        </w:rPr>
        <w:t>Ruiters</w:t>
      </w:r>
      <w:proofErr w:type="spellEnd"/>
      <w:r>
        <w:rPr>
          <w:rFonts w:cs="Arial Narrow"/>
          <w:sz w:val="24"/>
          <w:szCs w:val="24"/>
        </w:rPr>
        <w:t xml:space="preserve"> 2008).</w:t>
      </w:r>
    </w:p>
    <w:p w:rsidR="00F5445F" w:rsidRDefault="00F5445F" w:rsidP="00432A4E">
      <w:pPr>
        <w:spacing w:line="360" w:lineRule="auto"/>
        <w:jc w:val="both"/>
        <w:rPr>
          <w:sz w:val="24"/>
          <w:szCs w:val="24"/>
        </w:rPr>
      </w:pPr>
      <w:r w:rsidRPr="00F5445F">
        <w:rPr>
          <w:sz w:val="24"/>
          <w:szCs w:val="24"/>
        </w:rPr>
        <w:t>Though the World Bank may be changing its form</w:t>
      </w:r>
      <w:r w:rsidR="0054485F">
        <w:rPr>
          <w:sz w:val="24"/>
          <w:szCs w:val="24"/>
        </w:rPr>
        <w:t>erly dogmatic approach to full Privatisation of the Water S</w:t>
      </w:r>
      <w:r w:rsidRPr="00F5445F">
        <w:rPr>
          <w:sz w:val="24"/>
          <w:szCs w:val="24"/>
        </w:rPr>
        <w:t>ector, key cases in Tanzania, Armenia, Zambia and India highlight</w:t>
      </w:r>
      <w:r w:rsidR="0054485F">
        <w:rPr>
          <w:sz w:val="24"/>
          <w:szCs w:val="24"/>
        </w:rPr>
        <w:t>ed</w:t>
      </w:r>
      <w:r w:rsidRPr="00F5445F">
        <w:rPr>
          <w:sz w:val="24"/>
          <w:szCs w:val="24"/>
        </w:rPr>
        <w:t xml:space="preserve"> that the Bank may not be</w:t>
      </w:r>
      <w:r w:rsidRPr="00B05A27">
        <w:rPr>
          <w:color w:val="000000" w:themeColor="text1"/>
          <w:sz w:val="24"/>
          <w:szCs w:val="24"/>
        </w:rPr>
        <w:t xml:space="preserve"> learning</w:t>
      </w:r>
      <w:r w:rsidRPr="00F5445F">
        <w:rPr>
          <w:sz w:val="24"/>
          <w:szCs w:val="24"/>
        </w:rPr>
        <w:t xml:space="preserve"> quickly enough and that the poor may be left both without improve</w:t>
      </w:r>
      <w:r w:rsidR="0054485F">
        <w:rPr>
          <w:sz w:val="24"/>
          <w:szCs w:val="24"/>
        </w:rPr>
        <w:t>d Water and paying for botched P</w:t>
      </w:r>
      <w:r w:rsidRPr="00F5445F">
        <w:rPr>
          <w:sz w:val="24"/>
          <w:szCs w:val="24"/>
        </w:rPr>
        <w:t xml:space="preserve">rivatisations (Molina &amp; </w:t>
      </w:r>
      <w:proofErr w:type="spellStart"/>
      <w:r w:rsidRPr="00F5445F">
        <w:rPr>
          <w:sz w:val="24"/>
          <w:szCs w:val="24"/>
        </w:rPr>
        <w:t>Chowla</w:t>
      </w:r>
      <w:proofErr w:type="spellEnd"/>
      <w:r w:rsidRPr="00F5445F">
        <w:rPr>
          <w:sz w:val="24"/>
          <w:szCs w:val="24"/>
        </w:rPr>
        <w:t xml:space="preserve"> 2008 and Coles &amp; Wallace 2005).</w:t>
      </w:r>
      <w:r>
        <w:rPr>
          <w:sz w:val="24"/>
          <w:szCs w:val="24"/>
        </w:rPr>
        <w:t xml:space="preserve"> The World</w:t>
      </w:r>
      <w:r w:rsidRPr="00F5445F">
        <w:rPr>
          <w:sz w:val="24"/>
          <w:szCs w:val="24"/>
        </w:rPr>
        <w:t xml:space="preserve"> Bank</w:t>
      </w:r>
      <w:r>
        <w:rPr>
          <w:sz w:val="24"/>
          <w:szCs w:val="24"/>
        </w:rPr>
        <w:t xml:space="preserve"> (WB)</w:t>
      </w:r>
      <w:r w:rsidR="0054485F">
        <w:rPr>
          <w:sz w:val="24"/>
          <w:szCs w:val="24"/>
        </w:rPr>
        <w:t xml:space="preserve"> Vice P</w:t>
      </w:r>
      <w:r w:rsidRPr="00F5445F">
        <w:rPr>
          <w:sz w:val="24"/>
          <w:szCs w:val="24"/>
        </w:rPr>
        <w:t>resident Kathy Sierra</w:t>
      </w:r>
      <w:r w:rsidR="0054485F">
        <w:rPr>
          <w:sz w:val="24"/>
          <w:szCs w:val="24"/>
        </w:rPr>
        <w:t xml:space="preserve"> has asserted that P</w:t>
      </w:r>
      <w:r>
        <w:rPr>
          <w:sz w:val="24"/>
          <w:szCs w:val="24"/>
        </w:rPr>
        <w:t>rivatisation is</w:t>
      </w:r>
      <w:r w:rsidRPr="00F5445F">
        <w:rPr>
          <w:sz w:val="24"/>
          <w:szCs w:val="24"/>
        </w:rPr>
        <w:t xml:space="preserve"> not "the only answer" - there</w:t>
      </w:r>
      <w:r w:rsidR="00B05A27">
        <w:rPr>
          <w:sz w:val="24"/>
          <w:szCs w:val="24"/>
        </w:rPr>
        <w:t xml:space="preserve"> was a full spectrum of Public-private mix of I</w:t>
      </w:r>
      <w:r w:rsidRPr="00F5445F">
        <w:rPr>
          <w:sz w:val="24"/>
          <w:szCs w:val="24"/>
        </w:rPr>
        <w:t>nvestments as</w:t>
      </w:r>
      <w:r w:rsidR="00B05A27">
        <w:rPr>
          <w:sz w:val="24"/>
          <w:szCs w:val="24"/>
        </w:rPr>
        <w:t xml:space="preserve"> well. Only a few days earlier Senior World Bank O</w:t>
      </w:r>
      <w:r w:rsidRPr="00F5445F">
        <w:rPr>
          <w:sz w:val="24"/>
          <w:szCs w:val="24"/>
        </w:rPr>
        <w:t xml:space="preserve">fficial </w:t>
      </w:r>
      <w:proofErr w:type="spellStart"/>
      <w:r w:rsidRPr="00F5445F">
        <w:rPr>
          <w:sz w:val="24"/>
          <w:szCs w:val="24"/>
        </w:rPr>
        <w:t>Shekhar</w:t>
      </w:r>
      <w:proofErr w:type="spellEnd"/>
      <w:r w:rsidRPr="00F5445F">
        <w:rPr>
          <w:sz w:val="24"/>
          <w:szCs w:val="24"/>
        </w:rPr>
        <w:t xml:space="preserve"> Shah reported in New Delhi how the Bank had "learned the hard way" that it was not correct to le</w:t>
      </w:r>
      <w:r w:rsidR="00B05A27">
        <w:rPr>
          <w:sz w:val="24"/>
          <w:szCs w:val="24"/>
        </w:rPr>
        <w:t>ave Water to the Private S</w:t>
      </w:r>
      <w:r>
        <w:rPr>
          <w:sz w:val="24"/>
          <w:szCs w:val="24"/>
        </w:rPr>
        <w:t>ector (Woods 2011). These a</w:t>
      </w:r>
      <w:r w:rsidR="00B05A27">
        <w:rPr>
          <w:sz w:val="24"/>
          <w:szCs w:val="24"/>
        </w:rPr>
        <w:t>ssertions go to show that pure P</w:t>
      </w:r>
      <w:r>
        <w:rPr>
          <w:sz w:val="24"/>
          <w:szCs w:val="24"/>
        </w:rPr>
        <w:t>rivati</w:t>
      </w:r>
      <w:r w:rsidR="00B05A27">
        <w:rPr>
          <w:sz w:val="24"/>
          <w:szCs w:val="24"/>
        </w:rPr>
        <w:t>sation is not the only form of Policy to enhance the Water I</w:t>
      </w:r>
      <w:r>
        <w:rPr>
          <w:sz w:val="24"/>
          <w:szCs w:val="24"/>
        </w:rPr>
        <w:t>ndustry.</w:t>
      </w:r>
    </w:p>
    <w:p w:rsidR="00744C91" w:rsidRDefault="00B05A27" w:rsidP="00432A4E">
      <w:pPr>
        <w:pStyle w:val="NormalWeb"/>
        <w:spacing w:line="360" w:lineRule="auto"/>
        <w:jc w:val="both"/>
        <w:rPr>
          <w:rFonts w:asciiTheme="minorHAnsi" w:hAnsiTheme="minorHAnsi" w:cs="AdvTimes"/>
        </w:rPr>
      </w:pPr>
      <w:r>
        <w:rPr>
          <w:rFonts w:asciiTheme="minorHAnsi" w:hAnsiTheme="minorHAnsi"/>
        </w:rPr>
        <w:t>However, the I</w:t>
      </w:r>
      <w:r w:rsidR="00F5445F" w:rsidRPr="00A00168">
        <w:rPr>
          <w:rFonts w:asciiTheme="minorHAnsi" w:hAnsiTheme="minorHAnsi"/>
        </w:rPr>
        <w:t>nter</w:t>
      </w:r>
      <w:r>
        <w:rPr>
          <w:rFonts w:asciiTheme="minorHAnsi" w:hAnsiTheme="minorHAnsi"/>
        </w:rPr>
        <w:t>national Financial Donor Community keeps increasing the Fiscal Capital Investment in the Water S</w:t>
      </w:r>
      <w:r w:rsidR="00744C91" w:rsidRPr="00A00168">
        <w:rPr>
          <w:rFonts w:asciiTheme="minorHAnsi" w:hAnsiTheme="minorHAnsi"/>
        </w:rPr>
        <w:t>ector in the Glo</w:t>
      </w:r>
      <w:r>
        <w:rPr>
          <w:rFonts w:asciiTheme="minorHAnsi" w:hAnsiTheme="minorHAnsi"/>
        </w:rPr>
        <w:t>bal South to Private I</w:t>
      </w:r>
      <w:r w:rsidR="00744C91" w:rsidRPr="00A00168">
        <w:rPr>
          <w:rFonts w:asciiTheme="minorHAnsi" w:hAnsiTheme="minorHAnsi"/>
        </w:rPr>
        <w:t>nstitutions. International Financ</w:t>
      </w:r>
      <w:r>
        <w:rPr>
          <w:rFonts w:asciiTheme="minorHAnsi" w:hAnsiTheme="minorHAnsi"/>
        </w:rPr>
        <w:t>e Corporation (IFC), a Private Investment A</w:t>
      </w:r>
      <w:r w:rsidR="00FA2C97" w:rsidRPr="00A00168">
        <w:rPr>
          <w:rFonts w:asciiTheme="minorHAnsi" w:hAnsiTheme="minorHAnsi"/>
        </w:rPr>
        <w:t xml:space="preserve">rm of the WB, </w:t>
      </w:r>
      <w:r w:rsidR="00744C91" w:rsidRPr="00A00168">
        <w:rPr>
          <w:rFonts w:asciiTheme="minorHAnsi" w:hAnsiTheme="minorHAnsi"/>
        </w:rPr>
        <w:t>shows that the Bank is st</w:t>
      </w:r>
      <w:r>
        <w:rPr>
          <w:rFonts w:asciiTheme="minorHAnsi" w:hAnsiTheme="minorHAnsi"/>
        </w:rPr>
        <w:t>ill not interested in pursuing P</w:t>
      </w:r>
      <w:r w:rsidR="00744C91" w:rsidRPr="00A00168">
        <w:rPr>
          <w:rFonts w:asciiTheme="minorHAnsi" w:hAnsiTheme="minorHAnsi"/>
        </w:rPr>
        <w:t>ubl</w:t>
      </w:r>
      <w:r>
        <w:rPr>
          <w:rFonts w:asciiTheme="minorHAnsi" w:hAnsiTheme="minorHAnsi"/>
        </w:rPr>
        <w:t>ic Solutions to Water P</w:t>
      </w:r>
      <w:r w:rsidR="00FA2C97" w:rsidRPr="00A00168">
        <w:rPr>
          <w:rFonts w:asciiTheme="minorHAnsi" w:hAnsiTheme="minorHAnsi"/>
        </w:rPr>
        <w:t>rovision, by stating that they</w:t>
      </w:r>
      <w:r>
        <w:rPr>
          <w:rFonts w:asciiTheme="minorHAnsi" w:hAnsiTheme="minorHAnsi"/>
        </w:rPr>
        <w:t xml:space="preserve"> believe </w:t>
      </w:r>
      <w:r w:rsidR="00744C91" w:rsidRPr="00A00168">
        <w:rPr>
          <w:rFonts w:asciiTheme="minorHAnsi" w:hAnsiTheme="minorHAnsi"/>
        </w:rPr>
        <w:t xml:space="preserve">providing clean water and sanitation services </w:t>
      </w:r>
      <w:r w:rsidR="00FA2C97" w:rsidRPr="00A00168">
        <w:rPr>
          <w:rFonts w:asciiTheme="minorHAnsi" w:hAnsiTheme="minorHAnsi"/>
        </w:rPr>
        <w:t>is a real business opportunity (WB 2008).</w:t>
      </w:r>
      <w:r w:rsidR="00744C91" w:rsidRPr="00A00168">
        <w:rPr>
          <w:rFonts w:asciiTheme="minorHAnsi" w:hAnsiTheme="minorHAnsi"/>
        </w:rPr>
        <w:t xml:space="preserve">  Currently the IFC's focus is on cre</w:t>
      </w:r>
      <w:r>
        <w:rPr>
          <w:rFonts w:asciiTheme="minorHAnsi" w:hAnsiTheme="minorHAnsi"/>
        </w:rPr>
        <w:t>ating the right conditions for Private I</w:t>
      </w:r>
      <w:r w:rsidR="00744C91" w:rsidRPr="00A00168">
        <w:rPr>
          <w:rFonts w:asciiTheme="minorHAnsi" w:hAnsiTheme="minorHAnsi"/>
        </w:rPr>
        <w:t>nvestors, including a $100 million fund</w:t>
      </w:r>
      <w:r w:rsidR="00FA2C97" w:rsidRPr="00A00168">
        <w:rPr>
          <w:rFonts w:asciiTheme="minorHAnsi" w:hAnsiTheme="minorHAnsi"/>
        </w:rPr>
        <w:t xml:space="preserve">, called IFC </w:t>
      </w:r>
      <w:proofErr w:type="spellStart"/>
      <w:r w:rsidR="00FA2C97" w:rsidRPr="00A00168">
        <w:rPr>
          <w:rFonts w:asciiTheme="minorHAnsi" w:hAnsiTheme="minorHAnsi"/>
        </w:rPr>
        <w:t>Infraventures</w:t>
      </w:r>
      <w:proofErr w:type="spellEnd"/>
      <w:r w:rsidR="00FA2C97" w:rsidRPr="00A00168">
        <w:rPr>
          <w:rFonts w:asciiTheme="minorHAnsi" w:hAnsiTheme="minorHAnsi"/>
        </w:rPr>
        <w:t xml:space="preserve">, to </w:t>
      </w:r>
      <w:r w:rsidR="00744C91" w:rsidRPr="00A00168">
        <w:rPr>
          <w:rFonts w:asciiTheme="minorHAnsi" w:hAnsiTheme="minorHAnsi"/>
        </w:rPr>
        <w:t>provid</w:t>
      </w:r>
      <w:r>
        <w:rPr>
          <w:rFonts w:asciiTheme="minorHAnsi" w:hAnsiTheme="minorHAnsi"/>
        </w:rPr>
        <w:t>e risk capital for early stage D</w:t>
      </w:r>
      <w:r w:rsidR="00744C91" w:rsidRPr="00A00168">
        <w:rPr>
          <w:rFonts w:asciiTheme="minorHAnsi" w:hAnsiTheme="minorHAnsi"/>
        </w:rPr>
        <w:t>e</w:t>
      </w:r>
      <w:r>
        <w:rPr>
          <w:rFonts w:asciiTheme="minorHAnsi" w:hAnsiTheme="minorHAnsi"/>
        </w:rPr>
        <w:t>velopment of Infrastructure P</w:t>
      </w:r>
      <w:r w:rsidR="00744C91" w:rsidRPr="00A00168">
        <w:rPr>
          <w:rFonts w:asciiTheme="minorHAnsi" w:hAnsiTheme="minorHAnsi"/>
        </w:rPr>
        <w:t>rojects in the poorest countries, but also to encourage mo</w:t>
      </w:r>
      <w:r>
        <w:rPr>
          <w:rFonts w:asciiTheme="minorHAnsi" w:hAnsiTheme="minorHAnsi"/>
        </w:rPr>
        <w:t>re Public-private P</w:t>
      </w:r>
      <w:r w:rsidR="00FA2C97" w:rsidRPr="00A00168">
        <w:rPr>
          <w:rFonts w:asciiTheme="minorHAnsi" w:hAnsiTheme="minorHAnsi"/>
        </w:rPr>
        <w:t>artnerships (IFC 2007).</w:t>
      </w:r>
      <w:r w:rsidR="00744C91" w:rsidRPr="00A00168">
        <w:rPr>
          <w:rFonts w:asciiTheme="minorHAnsi" w:hAnsiTheme="minorHAnsi"/>
        </w:rPr>
        <w:t xml:space="preserve"> </w:t>
      </w:r>
      <w:r>
        <w:rPr>
          <w:rFonts w:asciiTheme="minorHAnsi" w:hAnsiTheme="minorHAnsi"/>
        </w:rPr>
        <w:t>In a renewed drive to push the Private S</w:t>
      </w:r>
      <w:r w:rsidR="00744C91" w:rsidRPr="00A00168">
        <w:rPr>
          <w:rFonts w:asciiTheme="minorHAnsi" w:hAnsiTheme="minorHAnsi"/>
        </w:rPr>
        <w:t xml:space="preserve">ector </w:t>
      </w:r>
      <w:r w:rsidR="00744C91" w:rsidRPr="00A00168">
        <w:rPr>
          <w:rFonts w:asciiTheme="minorHAnsi" w:hAnsiTheme="minorHAnsi"/>
        </w:rPr>
        <w:lastRenderedPageBreak/>
        <w:t>into basic utilities, it is unlikely that the IFC will be willing and able to address the main pro</w:t>
      </w:r>
      <w:r>
        <w:rPr>
          <w:rFonts w:asciiTheme="minorHAnsi" w:hAnsiTheme="minorHAnsi"/>
        </w:rPr>
        <w:t>blems stemming from the failed Water P</w:t>
      </w:r>
      <w:r w:rsidR="00744C91" w:rsidRPr="00A00168">
        <w:rPr>
          <w:rFonts w:asciiTheme="minorHAnsi" w:hAnsiTheme="minorHAnsi"/>
        </w:rPr>
        <w:t xml:space="preserve">rivatisations of the past. </w:t>
      </w:r>
      <w:r w:rsidR="003A662E" w:rsidRPr="00A00168">
        <w:rPr>
          <w:rFonts w:asciiTheme="minorHAnsi" w:hAnsiTheme="minorHAnsi"/>
        </w:rPr>
        <w:t>Furt</w:t>
      </w:r>
      <w:r>
        <w:rPr>
          <w:rFonts w:asciiTheme="minorHAnsi" w:hAnsiTheme="minorHAnsi"/>
        </w:rPr>
        <w:t>hermore, the initial hopes for Privatisation were so high that Donor spending on I</w:t>
      </w:r>
      <w:r w:rsidR="003A662E" w:rsidRPr="00A00168">
        <w:rPr>
          <w:rFonts w:asciiTheme="minorHAnsi" w:hAnsiTheme="minorHAnsi"/>
        </w:rPr>
        <w:t>nfrastructure fe</w:t>
      </w:r>
      <w:r>
        <w:rPr>
          <w:rFonts w:asciiTheme="minorHAnsi" w:hAnsiTheme="minorHAnsi"/>
        </w:rPr>
        <w:t>ll in the expectation that the Private S</w:t>
      </w:r>
      <w:r w:rsidR="003A662E" w:rsidRPr="00A00168">
        <w:rPr>
          <w:rFonts w:asciiTheme="minorHAnsi" w:hAnsiTheme="minorHAnsi"/>
        </w:rPr>
        <w:t>ector would take up the slack (</w:t>
      </w:r>
      <w:proofErr w:type="spellStart"/>
      <w:r w:rsidR="003A662E" w:rsidRPr="00A00168">
        <w:rPr>
          <w:rFonts w:asciiTheme="minorHAnsi" w:hAnsiTheme="minorHAnsi"/>
        </w:rPr>
        <w:t>Hartzler</w:t>
      </w:r>
      <w:proofErr w:type="spellEnd"/>
      <w:r w:rsidR="003A662E" w:rsidRPr="00A00168">
        <w:rPr>
          <w:rFonts w:asciiTheme="minorHAnsi" w:hAnsiTheme="minorHAnsi"/>
        </w:rPr>
        <w:t xml:space="preserve"> 2007</w:t>
      </w:r>
      <w:r>
        <w:rPr>
          <w:rFonts w:asciiTheme="minorHAnsi" w:hAnsiTheme="minorHAnsi"/>
        </w:rPr>
        <w:t>). For example, WB lending for Infrastructure I</w:t>
      </w:r>
      <w:r w:rsidR="003A662E" w:rsidRPr="00A00168">
        <w:rPr>
          <w:rFonts w:asciiTheme="minorHAnsi" w:hAnsiTheme="minorHAnsi"/>
        </w:rPr>
        <w:t>nvestment declined by 50 per cent during 1993-2002, with much of this direct</w:t>
      </w:r>
      <w:r>
        <w:rPr>
          <w:rFonts w:asciiTheme="minorHAnsi" w:hAnsiTheme="minorHAnsi"/>
        </w:rPr>
        <w:t>ed towards preparing firms for P</w:t>
      </w:r>
      <w:r w:rsidR="003A662E" w:rsidRPr="00A00168">
        <w:rPr>
          <w:rFonts w:asciiTheme="minorHAnsi" w:hAnsiTheme="minorHAnsi"/>
        </w:rPr>
        <w:t>rivatisation (WB 2003). A</w:t>
      </w:r>
      <w:r>
        <w:rPr>
          <w:rFonts w:asciiTheme="minorHAnsi" w:hAnsiTheme="minorHAnsi"/>
        </w:rPr>
        <w:t>lso, in 2002, Bank lending for Water and Sanitation P</w:t>
      </w:r>
      <w:r w:rsidR="003A662E" w:rsidRPr="00A00168">
        <w:rPr>
          <w:rFonts w:asciiTheme="minorHAnsi" w:hAnsiTheme="minorHAnsi"/>
        </w:rPr>
        <w:t>rojects, in particula</w:t>
      </w:r>
      <w:r>
        <w:rPr>
          <w:rFonts w:asciiTheme="minorHAnsi" w:hAnsiTheme="minorHAnsi"/>
        </w:rPr>
        <w:t>r, was only 25 per cent of its Annual A</w:t>
      </w:r>
      <w:r w:rsidR="003A662E" w:rsidRPr="00A00168">
        <w:rPr>
          <w:rFonts w:asciiTheme="minorHAnsi" w:hAnsiTheme="minorHAnsi"/>
        </w:rPr>
        <w:t xml:space="preserve">verage during 1993-97 </w:t>
      </w:r>
      <w:r w:rsidR="00A00168" w:rsidRPr="00A00168">
        <w:rPr>
          <w:rFonts w:asciiTheme="minorHAnsi" w:hAnsiTheme="minorHAnsi"/>
        </w:rPr>
        <w:t>(</w:t>
      </w:r>
      <w:proofErr w:type="spellStart"/>
      <w:r w:rsidR="00A00168" w:rsidRPr="00A00168">
        <w:rPr>
          <w:rFonts w:asciiTheme="minorHAnsi" w:hAnsiTheme="minorHAnsi" w:cs="AdvTimes"/>
        </w:rPr>
        <w:t>Gleick</w:t>
      </w:r>
      <w:proofErr w:type="spellEnd"/>
      <w:r w:rsidR="00A00168" w:rsidRPr="00A00168">
        <w:rPr>
          <w:rFonts w:asciiTheme="minorHAnsi" w:hAnsiTheme="minorHAnsi" w:cs="AdvTimes"/>
        </w:rPr>
        <w:t xml:space="preserve"> 2002 and Pearce 2007).</w:t>
      </w:r>
    </w:p>
    <w:p w:rsidR="00FA253B" w:rsidRDefault="00FA253B" w:rsidP="00432A4E">
      <w:pPr>
        <w:pStyle w:val="NormalWeb"/>
        <w:spacing w:line="360" w:lineRule="auto"/>
        <w:jc w:val="both"/>
        <w:rPr>
          <w:rFonts w:asciiTheme="minorHAnsi" w:hAnsiTheme="minorHAnsi"/>
        </w:rPr>
      </w:pPr>
      <w:r w:rsidRPr="00FA253B">
        <w:rPr>
          <w:rFonts w:asciiTheme="minorHAnsi" w:hAnsiTheme="minorHAnsi" w:cs="AdvTimes"/>
        </w:rPr>
        <w:t xml:space="preserve">Furthermore, </w:t>
      </w:r>
      <w:proofErr w:type="spellStart"/>
      <w:r w:rsidRPr="00FA253B">
        <w:rPr>
          <w:rFonts w:asciiTheme="minorHAnsi" w:hAnsiTheme="minorHAnsi" w:cs="AdvTimes"/>
        </w:rPr>
        <w:t>Hartzler</w:t>
      </w:r>
      <w:proofErr w:type="spellEnd"/>
      <w:r w:rsidRPr="00FA253B">
        <w:rPr>
          <w:rFonts w:asciiTheme="minorHAnsi" w:hAnsiTheme="minorHAnsi" w:cs="AdvTimes"/>
        </w:rPr>
        <w:t xml:space="preserve"> (2007), Molina &amp; </w:t>
      </w:r>
      <w:proofErr w:type="spellStart"/>
      <w:r w:rsidRPr="00FA253B">
        <w:rPr>
          <w:rFonts w:asciiTheme="minorHAnsi" w:hAnsiTheme="minorHAnsi" w:cs="AdvTimes"/>
        </w:rPr>
        <w:t>Chowa</w:t>
      </w:r>
      <w:proofErr w:type="spellEnd"/>
      <w:r w:rsidRPr="00FA253B">
        <w:rPr>
          <w:rFonts w:asciiTheme="minorHAnsi" w:hAnsiTheme="minorHAnsi" w:cs="AdvTimes"/>
        </w:rPr>
        <w:t xml:space="preserve"> (2007) and Woods (2008) </w:t>
      </w:r>
      <w:r w:rsidR="0064372D" w:rsidRPr="00FA253B">
        <w:rPr>
          <w:rFonts w:asciiTheme="minorHAnsi" w:hAnsiTheme="minorHAnsi" w:cs="AdvTimes"/>
        </w:rPr>
        <w:t>argue</w:t>
      </w:r>
      <w:r w:rsidRPr="00FA253B">
        <w:rPr>
          <w:rFonts w:asciiTheme="minorHAnsi" w:hAnsiTheme="minorHAnsi"/>
        </w:rPr>
        <w:t xml:space="preserve"> the World </w:t>
      </w:r>
      <w:r w:rsidR="00B05A27">
        <w:rPr>
          <w:rFonts w:asciiTheme="minorHAnsi" w:hAnsiTheme="minorHAnsi"/>
        </w:rPr>
        <w:t>Bank increased its support for Private I</w:t>
      </w:r>
      <w:r w:rsidRPr="00FA253B">
        <w:rPr>
          <w:rFonts w:asciiTheme="minorHAnsi" w:hAnsiTheme="minorHAnsi"/>
        </w:rPr>
        <w:t>nvest</w:t>
      </w:r>
      <w:r w:rsidR="00B05A27">
        <w:rPr>
          <w:rFonts w:asciiTheme="minorHAnsi" w:hAnsiTheme="minorHAnsi"/>
        </w:rPr>
        <w:t>ment in U</w:t>
      </w:r>
      <w:r w:rsidR="0064372D">
        <w:rPr>
          <w:rFonts w:asciiTheme="minorHAnsi" w:hAnsiTheme="minorHAnsi"/>
        </w:rPr>
        <w:t>tilities through its IFC</w:t>
      </w:r>
      <w:r w:rsidRPr="00FA253B">
        <w:rPr>
          <w:rFonts w:asciiTheme="minorHAnsi" w:hAnsiTheme="minorHAnsi"/>
        </w:rPr>
        <w:t xml:space="preserve"> and its Multilateral Investment Guarantee Agency (MIGA). While Ba</w:t>
      </w:r>
      <w:r w:rsidR="00B05A27">
        <w:rPr>
          <w:rFonts w:asciiTheme="minorHAnsi" w:hAnsiTheme="minorHAnsi"/>
        </w:rPr>
        <w:t>nk lending to Public W</w:t>
      </w:r>
      <w:r w:rsidR="0064372D">
        <w:rPr>
          <w:rFonts w:asciiTheme="minorHAnsi" w:hAnsiTheme="minorHAnsi"/>
        </w:rPr>
        <w:t>ater</w:t>
      </w:r>
      <w:r w:rsidR="00B05A27">
        <w:rPr>
          <w:rFonts w:asciiTheme="minorHAnsi" w:hAnsiTheme="minorHAnsi"/>
        </w:rPr>
        <w:t xml:space="preserve"> U</w:t>
      </w:r>
      <w:r w:rsidRPr="00FA253B">
        <w:rPr>
          <w:rFonts w:asciiTheme="minorHAnsi" w:hAnsiTheme="minorHAnsi"/>
        </w:rPr>
        <w:t xml:space="preserve">tilities dropped from about $2.9 billion in 1990 to only $824 million </w:t>
      </w:r>
      <w:r w:rsidR="00B05A27">
        <w:rPr>
          <w:rFonts w:asciiTheme="minorHAnsi" w:hAnsiTheme="minorHAnsi"/>
        </w:rPr>
        <w:t>in 2001, its sector lending to Private I</w:t>
      </w:r>
      <w:r w:rsidRPr="00FA253B">
        <w:rPr>
          <w:rFonts w:asciiTheme="minorHAnsi" w:hAnsiTheme="minorHAnsi"/>
        </w:rPr>
        <w:t>nvestors rose from $45 million to $687 million</w:t>
      </w:r>
      <w:r w:rsidR="00B05A27">
        <w:rPr>
          <w:rFonts w:asciiTheme="minorHAnsi" w:hAnsiTheme="minorHAnsi"/>
        </w:rPr>
        <w:t>. Lending about $20 billion to Water Supply P</w:t>
      </w:r>
      <w:r w:rsidRPr="00FA253B">
        <w:rPr>
          <w:rFonts w:asciiTheme="minorHAnsi" w:hAnsiTheme="minorHAnsi"/>
        </w:rPr>
        <w:t>rojects over t</w:t>
      </w:r>
      <w:r w:rsidR="00D07FAD">
        <w:rPr>
          <w:rFonts w:asciiTheme="minorHAnsi" w:hAnsiTheme="minorHAnsi"/>
        </w:rPr>
        <w:t>he last 12 years, the WB</w:t>
      </w:r>
      <w:r w:rsidR="00B05A27">
        <w:rPr>
          <w:rFonts w:asciiTheme="minorHAnsi" w:hAnsiTheme="minorHAnsi"/>
        </w:rPr>
        <w:t xml:space="preserve"> has not only been a Principal Financier of P</w:t>
      </w:r>
      <w:r w:rsidRPr="00FA253B">
        <w:rPr>
          <w:rFonts w:asciiTheme="minorHAnsi" w:hAnsiTheme="minorHAnsi"/>
        </w:rPr>
        <w:t>rivatisation, it has also increasingly</w:t>
      </w:r>
      <w:r w:rsidR="00B05A27">
        <w:rPr>
          <w:rFonts w:asciiTheme="minorHAnsi" w:hAnsiTheme="minorHAnsi"/>
        </w:rPr>
        <w:t xml:space="preserve"> made its loans conditional on Local Governments Privatising their W</w:t>
      </w:r>
      <w:r w:rsidRPr="00FA253B">
        <w:rPr>
          <w:rFonts w:asciiTheme="minorHAnsi" w:hAnsiTheme="minorHAnsi"/>
        </w:rPr>
        <w:t>aterworks. The ICI</w:t>
      </w:r>
      <w:r w:rsidR="00B05A27">
        <w:rPr>
          <w:rFonts w:asciiTheme="minorHAnsi" w:hAnsiTheme="minorHAnsi"/>
        </w:rPr>
        <w:t>J's study of 276 World Bank Water Supply L</w:t>
      </w:r>
      <w:r w:rsidRPr="00FA253B">
        <w:rPr>
          <w:rFonts w:asciiTheme="minorHAnsi" w:hAnsiTheme="minorHAnsi"/>
        </w:rPr>
        <w:t>oans from 1990 to 2002 sh</w:t>
      </w:r>
      <w:r w:rsidR="00B05A27">
        <w:rPr>
          <w:rFonts w:asciiTheme="minorHAnsi" w:hAnsiTheme="minorHAnsi"/>
        </w:rPr>
        <w:t>owed that 30 per cent required P</w:t>
      </w:r>
      <w:r w:rsidRPr="00FA253B">
        <w:rPr>
          <w:rFonts w:asciiTheme="minorHAnsi" w:hAnsiTheme="minorHAnsi"/>
        </w:rPr>
        <w:t>rivatisat</w:t>
      </w:r>
      <w:r w:rsidR="00B05A27">
        <w:rPr>
          <w:rFonts w:asciiTheme="minorHAnsi" w:hAnsiTheme="minorHAnsi"/>
        </w:rPr>
        <w:t>ion - the majority in the last F</w:t>
      </w:r>
      <w:r w:rsidRPr="00FA253B">
        <w:rPr>
          <w:rFonts w:asciiTheme="minorHAnsi" w:hAnsiTheme="minorHAnsi"/>
        </w:rPr>
        <w:t xml:space="preserve">ive years. </w:t>
      </w:r>
      <w:r w:rsidR="00C513B6">
        <w:rPr>
          <w:rFonts w:asciiTheme="minorHAnsi" w:hAnsiTheme="minorHAnsi"/>
        </w:rPr>
        <w:t>Hence, t</w:t>
      </w:r>
      <w:r w:rsidR="00C513B6" w:rsidRPr="00C513B6">
        <w:rPr>
          <w:rFonts w:asciiTheme="minorHAnsi" w:hAnsiTheme="minorHAnsi"/>
        </w:rPr>
        <w:t>he debate is sh</w:t>
      </w:r>
      <w:r w:rsidR="00B05A27">
        <w:rPr>
          <w:rFonts w:asciiTheme="minorHAnsi" w:hAnsiTheme="minorHAnsi"/>
        </w:rPr>
        <w:t>ifting. Instead of 'should the Private Sector be involved in W</w:t>
      </w:r>
      <w:r w:rsidR="00C513B6" w:rsidRPr="00C513B6">
        <w:rPr>
          <w:rFonts w:asciiTheme="minorHAnsi" w:hAnsiTheme="minorHAnsi"/>
        </w:rPr>
        <w:t>ater?' the question is 'how can we work together for sensible and fair solutions?'</w:t>
      </w:r>
    </w:p>
    <w:p w:rsidR="00C513B6" w:rsidRDefault="00D12659" w:rsidP="00432A4E">
      <w:pPr>
        <w:pStyle w:val="NormalWeb"/>
        <w:spacing w:line="360" w:lineRule="auto"/>
        <w:jc w:val="both"/>
        <w:rPr>
          <w:rFonts w:asciiTheme="minorHAnsi" w:hAnsiTheme="minorHAnsi"/>
        </w:rPr>
      </w:pPr>
      <w:r w:rsidRPr="00D12659">
        <w:rPr>
          <w:rFonts w:asciiTheme="minorHAnsi" w:hAnsiTheme="minorHAnsi"/>
        </w:rPr>
        <w:t xml:space="preserve">A fair solution has still not been reached in </w:t>
      </w:r>
      <w:r>
        <w:rPr>
          <w:rFonts w:asciiTheme="minorHAnsi" w:hAnsiTheme="minorHAnsi"/>
        </w:rPr>
        <w:t xml:space="preserve">places like </w:t>
      </w:r>
      <w:r w:rsidRPr="00D12659">
        <w:rPr>
          <w:rFonts w:asciiTheme="minorHAnsi" w:hAnsiTheme="minorHAnsi"/>
        </w:rPr>
        <w:t>Tanzania,</w:t>
      </w:r>
      <w:r>
        <w:rPr>
          <w:rFonts w:asciiTheme="minorHAnsi" w:hAnsiTheme="minorHAnsi"/>
        </w:rPr>
        <w:t xml:space="preserve"> Armenia and </w:t>
      </w:r>
      <w:r w:rsidR="00D74C50">
        <w:rPr>
          <w:rFonts w:asciiTheme="minorHAnsi" w:hAnsiTheme="minorHAnsi"/>
        </w:rPr>
        <w:t>Thailand</w:t>
      </w:r>
      <w:r>
        <w:rPr>
          <w:rFonts w:asciiTheme="minorHAnsi" w:hAnsiTheme="minorHAnsi"/>
        </w:rPr>
        <w:t>,</w:t>
      </w:r>
      <w:r w:rsidR="00B05A27">
        <w:rPr>
          <w:rFonts w:asciiTheme="minorHAnsi" w:hAnsiTheme="minorHAnsi"/>
        </w:rPr>
        <w:t xml:space="preserve"> where the Bank-supported Privatisation of Water S</w:t>
      </w:r>
      <w:r w:rsidRPr="00D12659">
        <w:rPr>
          <w:rFonts w:asciiTheme="minorHAnsi" w:hAnsiTheme="minorHAnsi"/>
        </w:rPr>
        <w:t>ervi</w:t>
      </w:r>
      <w:r w:rsidR="00B05A27">
        <w:rPr>
          <w:rFonts w:asciiTheme="minorHAnsi" w:hAnsiTheme="minorHAnsi"/>
        </w:rPr>
        <w:t>ces resulted in sharply higher Water P</w:t>
      </w:r>
      <w:r w:rsidRPr="00D12659">
        <w:rPr>
          <w:rFonts w:asciiTheme="minorHAnsi" w:hAnsiTheme="minorHAnsi"/>
        </w:rPr>
        <w:t>rices, little improvement in supply and the eventual termination</w:t>
      </w:r>
      <w:r w:rsidR="00B05A27">
        <w:rPr>
          <w:rFonts w:asciiTheme="minorHAnsi" w:hAnsiTheme="minorHAnsi"/>
        </w:rPr>
        <w:t xml:space="preserve"> of the contract with UK-based M</w:t>
      </w:r>
      <w:r w:rsidRPr="00D12659">
        <w:rPr>
          <w:rFonts w:asciiTheme="minorHAnsi" w:hAnsiTheme="minorHAnsi"/>
        </w:rPr>
        <w:t xml:space="preserve">ultinational </w:t>
      </w:r>
      <w:proofErr w:type="spellStart"/>
      <w:r w:rsidRPr="00D12659">
        <w:rPr>
          <w:rFonts w:asciiTheme="minorHAnsi" w:hAnsiTheme="minorHAnsi"/>
        </w:rPr>
        <w:t>Biwater</w:t>
      </w:r>
      <w:proofErr w:type="spellEnd"/>
      <w:r w:rsidRPr="00D12659">
        <w:rPr>
          <w:rFonts w:asciiTheme="minorHAnsi" w:hAnsiTheme="minorHAnsi"/>
        </w:rPr>
        <w:t xml:space="preserve"> in 2005 (</w:t>
      </w:r>
      <w:proofErr w:type="spellStart"/>
      <w:r>
        <w:rPr>
          <w:rFonts w:asciiTheme="minorHAnsi" w:hAnsiTheme="minorHAnsi"/>
        </w:rPr>
        <w:t>Bretton</w:t>
      </w:r>
      <w:proofErr w:type="spellEnd"/>
      <w:r>
        <w:rPr>
          <w:rFonts w:asciiTheme="minorHAnsi" w:hAnsiTheme="minorHAnsi"/>
        </w:rPr>
        <w:t xml:space="preserve"> Wood Project 2008 and Allan 2010). In 2007</w:t>
      </w:r>
      <w:r w:rsidRPr="00D12659">
        <w:rPr>
          <w:rFonts w:asciiTheme="minorHAnsi" w:hAnsiTheme="minorHAnsi"/>
        </w:rPr>
        <w:t xml:space="preserve">, the Bank's International </w:t>
      </w:r>
      <w:proofErr w:type="spellStart"/>
      <w:r w:rsidRPr="00D12659">
        <w:rPr>
          <w:rFonts w:asciiTheme="minorHAnsi" w:hAnsiTheme="minorHAnsi"/>
        </w:rPr>
        <w:t>Center</w:t>
      </w:r>
      <w:proofErr w:type="spellEnd"/>
      <w:r w:rsidRPr="00D12659">
        <w:rPr>
          <w:rFonts w:asciiTheme="minorHAnsi" w:hAnsiTheme="minorHAnsi"/>
        </w:rPr>
        <w:t xml:space="preserve"> for the Settlement of Investment Disputes (ICSID) issued its ruling in </w:t>
      </w:r>
      <w:proofErr w:type="spellStart"/>
      <w:r w:rsidRPr="00D12659">
        <w:rPr>
          <w:rFonts w:asciiTheme="minorHAnsi" w:hAnsiTheme="minorHAnsi"/>
        </w:rPr>
        <w:t>Biwater's</w:t>
      </w:r>
      <w:proofErr w:type="spellEnd"/>
      <w:r w:rsidRPr="00D12659">
        <w:rPr>
          <w:rFonts w:asciiTheme="minorHAnsi" w:hAnsiTheme="minorHAnsi"/>
        </w:rPr>
        <w:t xml:space="preserve"> lawsuit against Tanzania, and found that while t</w:t>
      </w:r>
      <w:r w:rsidR="00B05A27">
        <w:rPr>
          <w:rFonts w:asciiTheme="minorHAnsi" w:hAnsiTheme="minorHAnsi"/>
        </w:rPr>
        <w:t xml:space="preserve">echnical breaches of </w:t>
      </w:r>
      <w:proofErr w:type="spellStart"/>
      <w:r w:rsidR="00B05A27">
        <w:rPr>
          <w:rFonts w:asciiTheme="minorHAnsi" w:hAnsiTheme="minorHAnsi"/>
        </w:rPr>
        <w:t>Biwater's</w:t>
      </w:r>
      <w:proofErr w:type="spellEnd"/>
      <w:r w:rsidR="00B05A27">
        <w:rPr>
          <w:rFonts w:asciiTheme="minorHAnsi" w:hAnsiTheme="minorHAnsi"/>
        </w:rPr>
        <w:t xml:space="preserve"> Investors' R</w:t>
      </w:r>
      <w:r w:rsidRPr="00D12659">
        <w:rPr>
          <w:rFonts w:asciiTheme="minorHAnsi" w:hAnsiTheme="minorHAnsi"/>
        </w:rPr>
        <w:t xml:space="preserve">ights did occur, </w:t>
      </w:r>
      <w:proofErr w:type="spellStart"/>
      <w:r w:rsidRPr="00D12659">
        <w:rPr>
          <w:rFonts w:asciiTheme="minorHAnsi" w:hAnsiTheme="minorHAnsi"/>
        </w:rPr>
        <w:t>Biwater</w:t>
      </w:r>
      <w:proofErr w:type="spellEnd"/>
      <w:r w:rsidRPr="00D12659">
        <w:rPr>
          <w:rFonts w:asciiTheme="minorHAnsi" w:hAnsiTheme="minorHAnsi"/>
        </w:rPr>
        <w:t xml:space="preserve"> was not entitled to compensation because the breaches were worth nothing and the termination</w:t>
      </w:r>
      <w:r>
        <w:rPr>
          <w:rFonts w:asciiTheme="minorHAnsi" w:hAnsiTheme="minorHAnsi"/>
        </w:rPr>
        <w:t xml:space="preserve"> of the contract was inevitable (ICSID 2008).</w:t>
      </w:r>
      <w:r w:rsidR="003F6031">
        <w:rPr>
          <w:rFonts w:asciiTheme="minorHAnsi" w:hAnsiTheme="minorHAnsi"/>
        </w:rPr>
        <w:t xml:space="preserve"> According to the World Development Movement (WDM) t</w:t>
      </w:r>
      <w:r w:rsidR="00B05A27">
        <w:rPr>
          <w:rFonts w:asciiTheme="minorHAnsi" w:hAnsiTheme="minorHAnsi"/>
        </w:rPr>
        <w:t xml:space="preserve">he Tanzanian Water </w:t>
      </w:r>
      <w:r w:rsidR="00B05A27">
        <w:rPr>
          <w:rFonts w:asciiTheme="minorHAnsi" w:hAnsiTheme="minorHAnsi"/>
        </w:rPr>
        <w:lastRenderedPageBreak/>
        <w:t>Privatisation P</w:t>
      </w:r>
      <w:r w:rsidR="003F6031" w:rsidRPr="003F6031">
        <w:rPr>
          <w:rFonts w:asciiTheme="minorHAnsi" w:hAnsiTheme="minorHAnsi"/>
        </w:rPr>
        <w:t xml:space="preserve">roject was a scandal right from the </w:t>
      </w:r>
      <w:r w:rsidR="003F6031">
        <w:rPr>
          <w:rFonts w:asciiTheme="minorHAnsi" w:hAnsiTheme="minorHAnsi"/>
        </w:rPr>
        <w:t>beginning, it was absolutely right that the</w:t>
      </w:r>
      <w:r w:rsidR="003F6031" w:rsidRPr="003F6031">
        <w:rPr>
          <w:rFonts w:asciiTheme="minorHAnsi" w:hAnsiTheme="minorHAnsi"/>
        </w:rPr>
        <w:t xml:space="preserve"> Court has found that Tanzania owes </w:t>
      </w:r>
      <w:proofErr w:type="spellStart"/>
      <w:r w:rsidR="003F6031" w:rsidRPr="003F6031">
        <w:rPr>
          <w:rFonts w:asciiTheme="minorHAnsi" w:hAnsiTheme="minorHAnsi"/>
        </w:rPr>
        <w:t>Biwater</w:t>
      </w:r>
      <w:proofErr w:type="spellEnd"/>
      <w:r w:rsidR="003F6031" w:rsidRPr="003F6031">
        <w:rPr>
          <w:rFonts w:asciiTheme="minorHAnsi" w:hAnsiTheme="minorHAnsi"/>
        </w:rPr>
        <w:t xml:space="preserve"> nothing, but shocking that </w:t>
      </w:r>
      <w:proofErr w:type="spellStart"/>
      <w:r w:rsidR="003F6031" w:rsidRPr="003F6031">
        <w:rPr>
          <w:rFonts w:asciiTheme="minorHAnsi" w:hAnsiTheme="minorHAnsi"/>
        </w:rPr>
        <w:t>Biwater</w:t>
      </w:r>
      <w:proofErr w:type="spellEnd"/>
      <w:r w:rsidR="003F6031" w:rsidRPr="003F6031">
        <w:rPr>
          <w:rFonts w:asciiTheme="minorHAnsi" w:hAnsiTheme="minorHAnsi"/>
        </w:rPr>
        <w:t xml:space="preserve"> </w:t>
      </w:r>
      <w:proofErr w:type="gramStart"/>
      <w:r w:rsidR="003F6031" w:rsidRPr="003F6031">
        <w:rPr>
          <w:rFonts w:asciiTheme="minorHAnsi" w:hAnsiTheme="minorHAnsi"/>
        </w:rPr>
        <w:t xml:space="preserve">saw </w:t>
      </w:r>
      <w:r w:rsidR="00B05A27">
        <w:rPr>
          <w:rFonts w:asciiTheme="minorHAnsi" w:hAnsiTheme="minorHAnsi"/>
        </w:rPr>
        <w:t xml:space="preserve"> it</w:t>
      </w:r>
      <w:proofErr w:type="gramEnd"/>
      <w:r w:rsidR="00B05A27">
        <w:rPr>
          <w:rFonts w:asciiTheme="minorHAnsi" w:hAnsiTheme="minorHAnsi"/>
        </w:rPr>
        <w:t xml:space="preserve"> fit to drag the Government of such a Poor Country through the C</w:t>
      </w:r>
      <w:r w:rsidR="003F6031" w:rsidRPr="003F6031">
        <w:rPr>
          <w:rFonts w:asciiTheme="minorHAnsi" w:hAnsiTheme="minorHAnsi"/>
        </w:rPr>
        <w:t>our</w:t>
      </w:r>
      <w:r w:rsidR="003F6031">
        <w:rPr>
          <w:rFonts w:asciiTheme="minorHAnsi" w:hAnsiTheme="minorHAnsi"/>
        </w:rPr>
        <w:t>ts in the first place.</w:t>
      </w:r>
    </w:p>
    <w:p w:rsidR="00AB65C7" w:rsidRDefault="00AB65C7" w:rsidP="00432A4E">
      <w:pPr>
        <w:pStyle w:val="NormalWeb"/>
        <w:spacing w:line="360" w:lineRule="auto"/>
        <w:jc w:val="both"/>
        <w:rPr>
          <w:rFonts w:asciiTheme="minorHAnsi" w:hAnsiTheme="minorHAnsi"/>
        </w:rPr>
      </w:pPr>
      <w:r w:rsidRPr="00AB65C7">
        <w:rPr>
          <w:rFonts w:asciiTheme="minorHAnsi" w:hAnsiTheme="minorHAnsi"/>
        </w:rPr>
        <w:t xml:space="preserve">Even though the ICSID's refusal of </w:t>
      </w:r>
      <w:proofErr w:type="spellStart"/>
      <w:r w:rsidRPr="00AB65C7">
        <w:rPr>
          <w:rFonts w:asciiTheme="minorHAnsi" w:hAnsiTheme="minorHAnsi"/>
        </w:rPr>
        <w:t>Biwater's</w:t>
      </w:r>
      <w:proofErr w:type="spellEnd"/>
      <w:r w:rsidRPr="00AB65C7">
        <w:rPr>
          <w:rFonts w:asciiTheme="minorHAnsi" w:hAnsiTheme="minorHAnsi"/>
        </w:rPr>
        <w:t xml:space="preserve"> claim to compensation was a victory for the Tanzanian people, they have lost years waiting for improvement to </w:t>
      </w:r>
      <w:r w:rsidR="00FD524F">
        <w:rPr>
          <w:rFonts w:asciiTheme="minorHAnsi" w:hAnsiTheme="minorHAnsi"/>
        </w:rPr>
        <w:t>their Water S</w:t>
      </w:r>
      <w:r w:rsidRPr="00AB65C7">
        <w:rPr>
          <w:rFonts w:asciiTheme="minorHAnsi" w:hAnsiTheme="minorHAnsi"/>
        </w:rPr>
        <w:t>ector.</w:t>
      </w:r>
      <w:r w:rsidR="00FD524F">
        <w:rPr>
          <w:rFonts w:asciiTheme="minorHAnsi" w:hAnsiTheme="minorHAnsi"/>
        </w:rPr>
        <w:t xml:space="preserve"> In a separate arbitration the G</w:t>
      </w:r>
      <w:r w:rsidRPr="00AB65C7">
        <w:rPr>
          <w:rFonts w:asciiTheme="minorHAnsi" w:hAnsiTheme="minorHAnsi"/>
        </w:rPr>
        <w:t>overnment was awarded damages for breach of</w:t>
      </w:r>
      <w:r w:rsidR="00FD524F">
        <w:rPr>
          <w:rFonts w:asciiTheme="minorHAnsi" w:hAnsiTheme="minorHAnsi"/>
        </w:rPr>
        <w:t xml:space="preserve"> contract by the </w:t>
      </w:r>
      <w:proofErr w:type="spellStart"/>
      <w:r w:rsidR="00FD524F">
        <w:rPr>
          <w:rFonts w:asciiTheme="minorHAnsi" w:hAnsiTheme="minorHAnsi"/>
        </w:rPr>
        <w:t>Biwater</w:t>
      </w:r>
      <w:proofErr w:type="spellEnd"/>
      <w:r w:rsidR="00FD524F">
        <w:rPr>
          <w:rFonts w:asciiTheme="minorHAnsi" w:hAnsiTheme="minorHAnsi"/>
        </w:rPr>
        <w:t>-owned Local S</w:t>
      </w:r>
      <w:r w:rsidRPr="00AB65C7">
        <w:rPr>
          <w:rFonts w:asciiTheme="minorHAnsi" w:hAnsiTheme="minorHAnsi"/>
        </w:rPr>
        <w:t>ubsidiary, City Water, which had already been declared bankrupt</w:t>
      </w:r>
      <w:r w:rsidR="007A65D5">
        <w:rPr>
          <w:rFonts w:asciiTheme="minorHAnsi" w:hAnsiTheme="minorHAnsi"/>
        </w:rPr>
        <w:t xml:space="preserve"> (</w:t>
      </w:r>
      <w:proofErr w:type="spellStart"/>
      <w:r w:rsidR="007A65D5">
        <w:rPr>
          <w:rFonts w:asciiTheme="minorHAnsi" w:hAnsiTheme="minorHAnsi"/>
        </w:rPr>
        <w:t>Cann</w:t>
      </w:r>
      <w:proofErr w:type="spellEnd"/>
      <w:r w:rsidR="007A65D5">
        <w:rPr>
          <w:rFonts w:asciiTheme="minorHAnsi" w:hAnsiTheme="minorHAnsi"/>
        </w:rPr>
        <w:t xml:space="preserve"> 2007)</w:t>
      </w:r>
      <w:r w:rsidR="00FD524F">
        <w:rPr>
          <w:rFonts w:asciiTheme="minorHAnsi" w:hAnsiTheme="minorHAnsi"/>
        </w:rPr>
        <w:t>. The Tanzanian Government's L</w:t>
      </w:r>
      <w:r w:rsidRPr="00AB65C7">
        <w:rPr>
          <w:rFonts w:asciiTheme="minorHAnsi" w:hAnsiTheme="minorHAnsi"/>
        </w:rPr>
        <w:t>awyer suggested that the World Bank should pay reparations to Tanzania as "the whole affair was the prescription of the World Bank. It will be</w:t>
      </w:r>
      <w:r w:rsidR="00FD524F">
        <w:rPr>
          <w:rFonts w:asciiTheme="minorHAnsi" w:hAnsiTheme="minorHAnsi"/>
        </w:rPr>
        <w:t xml:space="preserve"> fair that they should pay the G</w:t>
      </w:r>
      <w:r w:rsidRPr="00AB65C7">
        <w:rPr>
          <w:rFonts w:asciiTheme="minorHAnsi" w:hAnsiTheme="minorHAnsi"/>
        </w:rPr>
        <w:t xml:space="preserve">overnment". At the very least, as </w:t>
      </w:r>
      <w:proofErr w:type="spellStart"/>
      <w:r w:rsidRPr="00AB65C7">
        <w:rPr>
          <w:rFonts w:asciiTheme="minorHAnsi" w:hAnsiTheme="minorHAnsi"/>
        </w:rPr>
        <w:t>Mussa</w:t>
      </w:r>
      <w:proofErr w:type="spellEnd"/>
      <w:r w:rsidRPr="00AB65C7">
        <w:rPr>
          <w:rFonts w:asciiTheme="minorHAnsi" w:hAnsiTheme="minorHAnsi"/>
        </w:rPr>
        <w:t xml:space="preserve"> </w:t>
      </w:r>
      <w:proofErr w:type="spellStart"/>
      <w:r w:rsidRPr="00AB65C7">
        <w:rPr>
          <w:rFonts w:asciiTheme="minorHAnsi" w:hAnsiTheme="minorHAnsi"/>
        </w:rPr>
        <w:t>Billegeya</w:t>
      </w:r>
      <w:proofErr w:type="spellEnd"/>
      <w:r w:rsidRPr="00AB65C7">
        <w:rPr>
          <w:rFonts w:asciiTheme="minorHAnsi" w:hAnsiTheme="minorHAnsi"/>
        </w:rPr>
        <w:t xml:space="preserve"> from the Tanzanian Association of NGOs said, "The failure of this policy should </w:t>
      </w:r>
      <w:r w:rsidR="00FD524F">
        <w:rPr>
          <w:rFonts w:asciiTheme="minorHAnsi" w:hAnsiTheme="minorHAnsi"/>
        </w:rPr>
        <w:t>be a lesson to the World Bank, Aid Donors, and Governments that P</w:t>
      </w:r>
      <w:r w:rsidRPr="00AB65C7">
        <w:rPr>
          <w:rFonts w:asciiTheme="minorHAnsi" w:hAnsiTheme="minorHAnsi"/>
        </w:rPr>
        <w:t xml:space="preserve">rivatisation is </w:t>
      </w:r>
      <w:r w:rsidR="00FD524F">
        <w:rPr>
          <w:rFonts w:asciiTheme="minorHAnsi" w:hAnsiTheme="minorHAnsi"/>
        </w:rPr>
        <w:t>not a solution for problems in Developing C</w:t>
      </w:r>
      <w:r w:rsidRPr="00AB65C7">
        <w:rPr>
          <w:rFonts w:asciiTheme="minorHAnsi" w:hAnsiTheme="minorHAnsi"/>
        </w:rPr>
        <w:t>ountries. In fact, this f</w:t>
      </w:r>
      <w:r w:rsidR="00FD524F">
        <w:rPr>
          <w:rFonts w:asciiTheme="minorHAnsi" w:hAnsiTheme="minorHAnsi"/>
        </w:rPr>
        <w:t>ailure has added a burden to a C</w:t>
      </w:r>
      <w:r w:rsidRPr="00AB65C7">
        <w:rPr>
          <w:rFonts w:asciiTheme="minorHAnsi" w:hAnsiTheme="minorHAnsi"/>
        </w:rPr>
        <w:t>ountry that is already struggling to reach its</w:t>
      </w:r>
      <w:r w:rsidR="00FD524F">
        <w:rPr>
          <w:rFonts w:asciiTheme="minorHAnsi" w:hAnsiTheme="minorHAnsi"/>
        </w:rPr>
        <w:t xml:space="preserve"> International P</w:t>
      </w:r>
      <w:r w:rsidRPr="00AB65C7">
        <w:rPr>
          <w:rFonts w:asciiTheme="minorHAnsi" w:hAnsiTheme="minorHAnsi"/>
        </w:rPr>
        <w:t>o</w:t>
      </w:r>
      <w:r w:rsidR="00FD524F">
        <w:rPr>
          <w:rFonts w:asciiTheme="minorHAnsi" w:hAnsiTheme="minorHAnsi"/>
        </w:rPr>
        <w:t>verty target on access to W</w:t>
      </w:r>
      <w:r w:rsidR="007A65D5">
        <w:rPr>
          <w:rFonts w:asciiTheme="minorHAnsi" w:hAnsiTheme="minorHAnsi"/>
        </w:rPr>
        <w:t>ater (MDG 2008).</w:t>
      </w:r>
    </w:p>
    <w:p w:rsidR="008921DE" w:rsidRPr="008921DE" w:rsidRDefault="00FD524F" w:rsidP="00432A4E">
      <w:pPr>
        <w:spacing w:before="100" w:beforeAutospacing="1" w:after="100" w:afterAutospacing="1" w:line="360" w:lineRule="auto"/>
        <w:jc w:val="both"/>
        <w:rPr>
          <w:rFonts w:eastAsia="Times New Roman" w:cs="Times New Roman"/>
          <w:sz w:val="24"/>
          <w:szCs w:val="24"/>
          <w:lang w:eastAsia="en-GB"/>
        </w:rPr>
      </w:pPr>
      <w:r>
        <w:rPr>
          <w:rFonts w:eastAsia="Times New Roman" w:cs="Times New Roman"/>
          <w:sz w:val="24"/>
          <w:szCs w:val="24"/>
          <w:lang w:eastAsia="en-GB"/>
        </w:rPr>
        <w:t>Privatisation and Commercialisation of Water in the Developing W</w:t>
      </w:r>
      <w:r w:rsidR="008921DE" w:rsidRPr="008921DE">
        <w:rPr>
          <w:rFonts w:eastAsia="Times New Roman" w:cs="Times New Roman"/>
          <w:sz w:val="24"/>
          <w:szCs w:val="24"/>
          <w:lang w:eastAsia="en-GB"/>
        </w:rPr>
        <w:t>orld suffers from several flaws. Companie</w:t>
      </w:r>
      <w:r>
        <w:rPr>
          <w:rFonts w:eastAsia="Times New Roman" w:cs="Times New Roman"/>
          <w:sz w:val="24"/>
          <w:szCs w:val="24"/>
          <w:lang w:eastAsia="en-GB"/>
        </w:rPr>
        <w:t>s that took over contracts for Water M</w:t>
      </w:r>
      <w:r w:rsidR="008921DE" w:rsidRPr="008921DE">
        <w:rPr>
          <w:rFonts w:eastAsia="Times New Roman" w:cs="Times New Roman"/>
          <w:sz w:val="24"/>
          <w:szCs w:val="24"/>
          <w:lang w:eastAsia="en-GB"/>
        </w:rPr>
        <w:t>anagement soon realised the lack of short-term profitability of a sector that required large investment. Unable to</w:t>
      </w:r>
      <w:r>
        <w:rPr>
          <w:rFonts w:eastAsia="Times New Roman" w:cs="Times New Roman"/>
          <w:sz w:val="24"/>
          <w:szCs w:val="24"/>
          <w:lang w:eastAsia="en-GB"/>
        </w:rPr>
        <w:t xml:space="preserve"> fully offset their costs, the C</w:t>
      </w:r>
      <w:r w:rsidR="008921DE" w:rsidRPr="008921DE">
        <w:rPr>
          <w:rFonts w:eastAsia="Times New Roman" w:cs="Times New Roman"/>
          <w:sz w:val="24"/>
          <w:szCs w:val="24"/>
          <w:lang w:eastAsia="en-GB"/>
        </w:rPr>
        <w:t>ompanies failed to invest, with negative effects on c</w:t>
      </w:r>
      <w:r>
        <w:rPr>
          <w:rFonts w:eastAsia="Times New Roman" w:cs="Times New Roman"/>
          <w:sz w:val="24"/>
          <w:szCs w:val="24"/>
          <w:lang w:eastAsia="en-GB"/>
        </w:rPr>
        <w:t>itizens who faced increases in T</w:t>
      </w:r>
      <w:r w:rsidR="008921DE" w:rsidRPr="008921DE">
        <w:rPr>
          <w:rFonts w:eastAsia="Times New Roman" w:cs="Times New Roman"/>
          <w:sz w:val="24"/>
          <w:szCs w:val="24"/>
          <w:lang w:eastAsia="en-GB"/>
        </w:rPr>
        <w:t>ariffs</w:t>
      </w:r>
      <w:r>
        <w:rPr>
          <w:rFonts w:eastAsia="Times New Roman" w:cs="Times New Roman"/>
          <w:sz w:val="24"/>
          <w:szCs w:val="24"/>
          <w:lang w:eastAsia="en-GB"/>
        </w:rPr>
        <w:t xml:space="preserve"> and declines in access. Often Governments could not supervise C</w:t>
      </w:r>
      <w:r w:rsidR="008921DE" w:rsidRPr="008921DE">
        <w:rPr>
          <w:rFonts w:eastAsia="Times New Roman" w:cs="Times New Roman"/>
          <w:sz w:val="24"/>
          <w:szCs w:val="24"/>
          <w:lang w:eastAsia="en-GB"/>
        </w:rPr>
        <w:t xml:space="preserve">ompany </w:t>
      </w:r>
      <w:r>
        <w:rPr>
          <w:rFonts w:eastAsia="Times New Roman" w:cs="Times New Roman"/>
          <w:sz w:val="24"/>
          <w:szCs w:val="24"/>
          <w:lang w:eastAsia="en-GB"/>
        </w:rPr>
        <w:t>Performance or hold them accountable, as proper Regulatory F</w:t>
      </w:r>
      <w:r w:rsidR="008921DE" w:rsidRPr="008921DE">
        <w:rPr>
          <w:rFonts w:eastAsia="Times New Roman" w:cs="Times New Roman"/>
          <w:sz w:val="24"/>
          <w:szCs w:val="24"/>
          <w:lang w:eastAsia="en-GB"/>
        </w:rPr>
        <w:t>rameworks were not in place.</w:t>
      </w:r>
    </w:p>
    <w:p w:rsidR="008921DE" w:rsidRPr="008921DE" w:rsidRDefault="00FD524F" w:rsidP="00432A4E">
      <w:pPr>
        <w:spacing w:before="100" w:beforeAutospacing="1" w:after="100" w:afterAutospacing="1" w:line="360" w:lineRule="auto"/>
        <w:jc w:val="both"/>
        <w:rPr>
          <w:rFonts w:eastAsia="Times New Roman" w:cs="Times New Roman"/>
          <w:sz w:val="24"/>
          <w:szCs w:val="24"/>
          <w:lang w:eastAsia="en-GB"/>
        </w:rPr>
      </w:pPr>
      <w:r>
        <w:rPr>
          <w:rFonts w:eastAsia="Times New Roman" w:cs="Times New Roman"/>
          <w:sz w:val="24"/>
          <w:szCs w:val="24"/>
          <w:lang w:eastAsia="en-GB"/>
        </w:rPr>
        <w:t>In a Policy B</w:t>
      </w:r>
      <w:r w:rsidR="008921DE" w:rsidRPr="008921DE">
        <w:rPr>
          <w:rFonts w:eastAsia="Times New Roman" w:cs="Times New Roman"/>
          <w:sz w:val="24"/>
          <w:szCs w:val="24"/>
          <w:lang w:eastAsia="en-GB"/>
        </w:rPr>
        <w:t>rief released by the UNDP-sponsored International P</w:t>
      </w:r>
      <w:r>
        <w:rPr>
          <w:rFonts w:eastAsia="Times New Roman" w:cs="Times New Roman"/>
          <w:sz w:val="24"/>
          <w:szCs w:val="24"/>
          <w:lang w:eastAsia="en-GB"/>
        </w:rPr>
        <w:t>overty Centre (IPC) in 2008, A</w:t>
      </w:r>
      <w:r w:rsidR="004A4051">
        <w:rPr>
          <w:rFonts w:eastAsia="Times New Roman" w:cs="Times New Roman"/>
          <w:sz w:val="24"/>
          <w:szCs w:val="24"/>
          <w:lang w:eastAsia="en-GB"/>
        </w:rPr>
        <w:t xml:space="preserve">cademics </w:t>
      </w:r>
      <w:proofErr w:type="spellStart"/>
      <w:r w:rsidR="004A4051">
        <w:rPr>
          <w:rFonts w:eastAsia="Times New Roman" w:cs="Times New Roman"/>
          <w:sz w:val="24"/>
          <w:szCs w:val="24"/>
          <w:lang w:eastAsia="en-GB"/>
        </w:rPr>
        <w:t>Dagdeviren</w:t>
      </w:r>
      <w:proofErr w:type="spellEnd"/>
      <w:r w:rsidR="004A4051">
        <w:rPr>
          <w:rFonts w:eastAsia="Times New Roman" w:cs="Times New Roman"/>
          <w:sz w:val="24"/>
          <w:szCs w:val="24"/>
          <w:lang w:eastAsia="en-GB"/>
        </w:rPr>
        <w:t xml:space="preserve"> &amp;</w:t>
      </w:r>
      <w:r w:rsidR="008921DE" w:rsidRPr="008921DE">
        <w:rPr>
          <w:rFonts w:eastAsia="Times New Roman" w:cs="Times New Roman"/>
          <w:sz w:val="24"/>
          <w:szCs w:val="24"/>
          <w:lang w:eastAsia="en-GB"/>
        </w:rPr>
        <w:t xml:space="preserve"> Robertson</w:t>
      </w:r>
      <w:r>
        <w:rPr>
          <w:rFonts w:eastAsia="Times New Roman" w:cs="Times New Roman"/>
          <w:sz w:val="24"/>
          <w:szCs w:val="24"/>
          <w:lang w:eastAsia="en-GB"/>
        </w:rPr>
        <w:t xml:space="preserve"> (2008) conclude that Water Supply M</w:t>
      </w:r>
      <w:r w:rsidR="004A4051">
        <w:rPr>
          <w:rFonts w:eastAsia="Times New Roman" w:cs="Times New Roman"/>
          <w:sz w:val="24"/>
          <w:szCs w:val="24"/>
          <w:lang w:eastAsia="en-GB"/>
        </w:rPr>
        <w:t>anagement</w:t>
      </w:r>
      <w:r>
        <w:rPr>
          <w:rFonts w:eastAsia="Times New Roman" w:cs="Times New Roman"/>
          <w:sz w:val="24"/>
          <w:szCs w:val="24"/>
          <w:lang w:eastAsia="en-GB"/>
        </w:rPr>
        <w:t xml:space="preserve"> Model of C</w:t>
      </w:r>
      <w:r w:rsidR="008921DE" w:rsidRPr="008921DE">
        <w:rPr>
          <w:rFonts w:eastAsia="Times New Roman" w:cs="Times New Roman"/>
          <w:sz w:val="24"/>
          <w:szCs w:val="24"/>
          <w:lang w:eastAsia="en-GB"/>
        </w:rPr>
        <w:t xml:space="preserve">ommercialisation implemented in </w:t>
      </w:r>
      <w:r>
        <w:rPr>
          <w:rFonts w:eastAsia="Times New Roman" w:cs="Times New Roman"/>
          <w:sz w:val="24"/>
          <w:szCs w:val="24"/>
          <w:lang w:eastAsia="en-GB"/>
        </w:rPr>
        <w:t>Zambia shares its origins with P</w:t>
      </w:r>
      <w:r w:rsidR="008921DE" w:rsidRPr="008921DE">
        <w:rPr>
          <w:rFonts w:eastAsia="Times New Roman" w:cs="Times New Roman"/>
          <w:sz w:val="24"/>
          <w:szCs w:val="24"/>
          <w:lang w:eastAsia="en-GB"/>
        </w:rPr>
        <w:t>rivatisation elsewhere, and thus suffers from similar problems arising</w:t>
      </w:r>
      <w:r>
        <w:rPr>
          <w:rFonts w:eastAsia="Times New Roman" w:cs="Times New Roman"/>
          <w:sz w:val="24"/>
          <w:szCs w:val="24"/>
          <w:lang w:eastAsia="en-GB"/>
        </w:rPr>
        <w:t xml:space="preserve"> from the use of inappropriate Models of provision in Developing-country C</w:t>
      </w:r>
      <w:r w:rsidR="008921DE" w:rsidRPr="008921DE">
        <w:rPr>
          <w:rFonts w:eastAsia="Times New Roman" w:cs="Times New Roman"/>
          <w:sz w:val="24"/>
          <w:szCs w:val="24"/>
          <w:lang w:eastAsia="en-GB"/>
        </w:rPr>
        <w:t xml:space="preserve">ontexts. </w:t>
      </w:r>
      <w:r w:rsidR="004A4051">
        <w:rPr>
          <w:rFonts w:eastAsia="Times New Roman" w:cs="Times New Roman"/>
          <w:sz w:val="24"/>
          <w:szCs w:val="24"/>
          <w:lang w:eastAsia="en-GB"/>
        </w:rPr>
        <w:t>They further argue that i</w:t>
      </w:r>
      <w:r>
        <w:rPr>
          <w:rFonts w:eastAsia="Times New Roman" w:cs="Times New Roman"/>
          <w:sz w:val="24"/>
          <w:szCs w:val="24"/>
          <w:lang w:eastAsia="en-GB"/>
        </w:rPr>
        <w:t>n practice, the Twin Policy Goals of ensuring C</w:t>
      </w:r>
      <w:r w:rsidR="008921DE" w:rsidRPr="008921DE">
        <w:rPr>
          <w:rFonts w:eastAsia="Times New Roman" w:cs="Times New Roman"/>
          <w:sz w:val="24"/>
          <w:szCs w:val="24"/>
          <w:lang w:eastAsia="en-GB"/>
        </w:rPr>
        <w:t>o</w:t>
      </w:r>
      <w:r>
        <w:rPr>
          <w:rFonts w:eastAsia="Times New Roman" w:cs="Times New Roman"/>
          <w:sz w:val="24"/>
          <w:szCs w:val="24"/>
          <w:lang w:eastAsia="en-GB"/>
        </w:rPr>
        <w:t>mmercial viability and meeting Social O</w:t>
      </w:r>
      <w:r w:rsidR="008921DE" w:rsidRPr="008921DE">
        <w:rPr>
          <w:rFonts w:eastAsia="Times New Roman" w:cs="Times New Roman"/>
          <w:sz w:val="24"/>
          <w:szCs w:val="24"/>
          <w:lang w:eastAsia="en-GB"/>
        </w:rPr>
        <w:t>bjectives have been shown to be incompatible, if not contr</w:t>
      </w:r>
      <w:r w:rsidR="004A4051">
        <w:rPr>
          <w:rFonts w:eastAsia="Times New Roman" w:cs="Times New Roman"/>
          <w:sz w:val="24"/>
          <w:szCs w:val="24"/>
          <w:lang w:eastAsia="en-GB"/>
        </w:rPr>
        <w:t xml:space="preserve">adictory, under the new system. </w:t>
      </w:r>
      <w:proofErr w:type="spellStart"/>
      <w:r w:rsidR="004A4051">
        <w:rPr>
          <w:rFonts w:eastAsia="Times New Roman" w:cs="Times New Roman"/>
          <w:sz w:val="24"/>
          <w:szCs w:val="24"/>
          <w:lang w:eastAsia="en-GB"/>
        </w:rPr>
        <w:t>Dharmadhikar</w:t>
      </w:r>
      <w:proofErr w:type="spellEnd"/>
      <w:r w:rsidR="004A4051">
        <w:rPr>
          <w:rFonts w:eastAsia="Times New Roman" w:cs="Times New Roman"/>
          <w:sz w:val="24"/>
          <w:szCs w:val="24"/>
          <w:lang w:eastAsia="en-GB"/>
        </w:rPr>
        <w:t xml:space="preserve"> (2008) </w:t>
      </w:r>
      <w:r w:rsidR="004A4051">
        <w:rPr>
          <w:rFonts w:eastAsia="Times New Roman" w:cs="Times New Roman"/>
          <w:sz w:val="24"/>
          <w:szCs w:val="24"/>
          <w:lang w:eastAsia="en-GB"/>
        </w:rPr>
        <w:lastRenderedPageBreak/>
        <w:t>states that</w:t>
      </w:r>
      <w:r w:rsidR="008921DE" w:rsidRPr="008921DE">
        <w:rPr>
          <w:rFonts w:eastAsia="Times New Roman" w:cs="Times New Roman"/>
          <w:sz w:val="24"/>
          <w:szCs w:val="24"/>
          <w:lang w:eastAsia="en-GB"/>
        </w:rPr>
        <w:t xml:space="preserve"> Zambia's liberalisation strategy has emphasised </w:t>
      </w:r>
      <w:r w:rsidR="004A4051">
        <w:rPr>
          <w:rFonts w:eastAsia="Times New Roman" w:cs="Times New Roman"/>
          <w:sz w:val="24"/>
          <w:szCs w:val="24"/>
          <w:lang w:eastAsia="en-GB"/>
        </w:rPr>
        <w:t xml:space="preserve">tariff rationalisation. However, it has </w:t>
      </w:r>
      <w:r w:rsidR="004A4051" w:rsidRPr="008921DE">
        <w:rPr>
          <w:rFonts w:eastAsia="Times New Roman" w:cs="Times New Roman"/>
          <w:sz w:val="24"/>
          <w:szCs w:val="24"/>
          <w:lang w:eastAsia="en-GB"/>
        </w:rPr>
        <w:t>failed</w:t>
      </w:r>
      <w:r w:rsidR="008921DE" w:rsidRPr="008921DE">
        <w:rPr>
          <w:rFonts w:eastAsia="Times New Roman" w:cs="Times New Roman"/>
          <w:sz w:val="24"/>
          <w:szCs w:val="24"/>
          <w:lang w:eastAsia="en-GB"/>
        </w:rPr>
        <w:t xml:space="preserve"> to ensure full cost recovery and has further constrained affordability and </w:t>
      </w:r>
      <w:r>
        <w:rPr>
          <w:rFonts w:eastAsia="Times New Roman" w:cs="Times New Roman"/>
          <w:sz w:val="24"/>
          <w:szCs w:val="24"/>
          <w:lang w:eastAsia="en-GB"/>
        </w:rPr>
        <w:t>accessibility. The correct Policy Prescription is Up-front Public I</w:t>
      </w:r>
      <w:r w:rsidR="008921DE" w:rsidRPr="008921DE">
        <w:rPr>
          <w:rFonts w:eastAsia="Times New Roman" w:cs="Times New Roman"/>
          <w:sz w:val="24"/>
          <w:szCs w:val="24"/>
          <w:lang w:eastAsia="en-GB"/>
        </w:rPr>
        <w:t>nvestment to r</w:t>
      </w:r>
      <w:r>
        <w:rPr>
          <w:rFonts w:eastAsia="Times New Roman" w:cs="Times New Roman"/>
          <w:sz w:val="24"/>
          <w:szCs w:val="24"/>
          <w:lang w:eastAsia="en-GB"/>
        </w:rPr>
        <w:t>enew and extend i</w:t>
      </w:r>
      <w:r w:rsidR="004A4051">
        <w:rPr>
          <w:rFonts w:eastAsia="Times New Roman" w:cs="Times New Roman"/>
          <w:sz w:val="24"/>
          <w:szCs w:val="24"/>
          <w:lang w:eastAsia="en-GB"/>
        </w:rPr>
        <w:t>nfrastructure.</w:t>
      </w:r>
    </w:p>
    <w:p w:rsidR="008921DE" w:rsidRPr="008921DE" w:rsidRDefault="008921DE" w:rsidP="00432A4E">
      <w:pPr>
        <w:spacing w:before="100" w:beforeAutospacing="1" w:after="100" w:afterAutospacing="1" w:line="360" w:lineRule="auto"/>
        <w:jc w:val="both"/>
        <w:rPr>
          <w:rFonts w:eastAsia="Times New Roman" w:cs="Times New Roman"/>
          <w:sz w:val="24"/>
          <w:szCs w:val="24"/>
          <w:lang w:eastAsia="en-GB"/>
        </w:rPr>
      </w:pPr>
      <w:r w:rsidRPr="008921DE">
        <w:rPr>
          <w:rFonts w:eastAsia="Times New Roman" w:cs="Times New Roman"/>
          <w:sz w:val="24"/>
          <w:szCs w:val="24"/>
          <w:lang w:eastAsia="en-GB"/>
        </w:rPr>
        <w:t xml:space="preserve">So why has the Bank </w:t>
      </w:r>
      <w:r w:rsidR="00FD524F">
        <w:rPr>
          <w:rFonts w:eastAsia="Times New Roman" w:cs="Times New Roman"/>
          <w:sz w:val="24"/>
          <w:szCs w:val="24"/>
          <w:lang w:eastAsia="en-GB"/>
        </w:rPr>
        <w:t>not warmed to this Policy P</w:t>
      </w:r>
      <w:r w:rsidRPr="008921DE">
        <w:rPr>
          <w:rFonts w:eastAsia="Times New Roman" w:cs="Times New Roman"/>
          <w:sz w:val="24"/>
          <w:szCs w:val="24"/>
          <w:lang w:eastAsia="en-GB"/>
        </w:rPr>
        <w:t xml:space="preserve">rescription? </w:t>
      </w:r>
      <w:r w:rsidR="005C30E4">
        <w:rPr>
          <w:rFonts w:eastAsia="Times New Roman" w:cs="Times New Roman"/>
          <w:sz w:val="24"/>
          <w:szCs w:val="24"/>
          <w:lang w:eastAsia="en-GB"/>
        </w:rPr>
        <w:t>In</w:t>
      </w:r>
      <w:r w:rsidR="00FD524F">
        <w:rPr>
          <w:rFonts w:eastAsia="Times New Roman" w:cs="Times New Roman"/>
          <w:sz w:val="24"/>
          <w:szCs w:val="24"/>
          <w:lang w:eastAsia="en-GB"/>
        </w:rPr>
        <w:t xml:space="preserve"> analysing the Bank's Water Privatisation A</w:t>
      </w:r>
      <w:r w:rsidRPr="008921DE">
        <w:rPr>
          <w:rFonts w:eastAsia="Times New Roman" w:cs="Times New Roman"/>
          <w:sz w:val="24"/>
          <w:szCs w:val="24"/>
          <w:lang w:eastAsia="en-GB"/>
        </w:rPr>
        <w:t>genda in India</w:t>
      </w:r>
      <w:r w:rsidR="005C30E4">
        <w:rPr>
          <w:rFonts w:eastAsia="Times New Roman" w:cs="Times New Roman"/>
          <w:sz w:val="24"/>
          <w:szCs w:val="24"/>
          <w:lang w:eastAsia="en-GB"/>
        </w:rPr>
        <w:t>,</w:t>
      </w:r>
      <w:r w:rsidRPr="008921DE">
        <w:rPr>
          <w:rFonts w:eastAsia="Times New Roman" w:cs="Times New Roman"/>
          <w:sz w:val="24"/>
          <w:szCs w:val="24"/>
          <w:lang w:eastAsia="en-GB"/>
        </w:rPr>
        <w:t xml:space="preserve"> </w:t>
      </w:r>
      <w:proofErr w:type="spellStart"/>
      <w:r w:rsidR="005C30E4">
        <w:rPr>
          <w:rFonts w:eastAsia="Times New Roman" w:cs="Times New Roman"/>
          <w:sz w:val="24"/>
          <w:szCs w:val="24"/>
          <w:lang w:eastAsia="en-GB"/>
        </w:rPr>
        <w:t>Manthan</w:t>
      </w:r>
      <w:proofErr w:type="spellEnd"/>
      <w:r w:rsidR="005C30E4">
        <w:rPr>
          <w:rFonts w:eastAsia="Times New Roman" w:cs="Times New Roman"/>
          <w:sz w:val="24"/>
          <w:szCs w:val="24"/>
          <w:lang w:eastAsia="en-GB"/>
        </w:rPr>
        <w:t xml:space="preserve"> (2008)</w:t>
      </w:r>
      <w:r w:rsidR="00FD524F">
        <w:rPr>
          <w:rFonts w:eastAsia="Times New Roman" w:cs="Times New Roman"/>
          <w:sz w:val="24"/>
          <w:szCs w:val="24"/>
          <w:lang w:eastAsia="en-GB"/>
        </w:rPr>
        <w:t xml:space="preserve"> blames the Bank's S</w:t>
      </w:r>
      <w:r w:rsidRPr="008921DE">
        <w:rPr>
          <w:rFonts w:eastAsia="Times New Roman" w:cs="Times New Roman"/>
          <w:sz w:val="24"/>
          <w:szCs w:val="24"/>
          <w:lang w:eastAsia="en-GB"/>
        </w:rPr>
        <w:t xml:space="preserve">tructures for producing knowledge </w:t>
      </w:r>
      <w:r w:rsidR="00106DCC" w:rsidRPr="00106DCC">
        <w:rPr>
          <w:sz w:val="24"/>
          <w:szCs w:val="24"/>
        </w:rPr>
        <w:t>in failing to address fundamental problems in the Bank</w:t>
      </w:r>
      <w:r w:rsidR="00FD524F">
        <w:rPr>
          <w:sz w:val="24"/>
          <w:szCs w:val="24"/>
        </w:rPr>
        <w:t>'s Role in Development R</w:t>
      </w:r>
      <w:r w:rsidR="005C30E4">
        <w:rPr>
          <w:sz w:val="24"/>
          <w:szCs w:val="24"/>
        </w:rPr>
        <w:t>esearch. He further argues that the Bank</w:t>
      </w:r>
      <w:r w:rsidR="00106DCC" w:rsidRPr="00106DCC">
        <w:rPr>
          <w:sz w:val="24"/>
          <w:szCs w:val="24"/>
        </w:rPr>
        <w:t xml:space="preserve"> misses an opportunity</w:t>
      </w:r>
      <w:r w:rsidR="00FD524F">
        <w:rPr>
          <w:sz w:val="24"/>
          <w:szCs w:val="24"/>
        </w:rPr>
        <w:t xml:space="preserve"> to provide a clear signal for Donors to shift support to Developing Countries Research I</w:t>
      </w:r>
      <w:r w:rsidR="00106DCC" w:rsidRPr="00106DCC">
        <w:rPr>
          <w:sz w:val="24"/>
          <w:szCs w:val="24"/>
        </w:rPr>
        <w:t>nstitutions.</w:t>
      </w:r>
      <w:r w:rsidR="00106DCC" w:rsidRPr="008921DE">
        <w:rPr>
          <w:rFonts w:eastAsia="Times New Roman" w:cs="Times New Roman"/>
          <w:sz w:val="24"/>
          <w:szCs w:val="24"/>
          <w:lang w:eastAsia="en-GB"/>
        </w:rPr>
        <w:t xml:space="preserve"> </w:t>
      </w:r>
      <w:r w:rsidR="005C30E4">
        <w:rPr>
          <w:rFonts w:eastAsia="Times New Roman" w:cs="Times New Roman"/>
          <w:sz w:val="24"/>
          <w:szCs w:val="24"/>
          <w:lang w:eastAsia="en-GB"/>
        </w:rPr>
        <w:t xml:space="preserve">Moreover, </w:t>
      </w:r>
      <w:r w:rsidRPr="008921DE">
        <w:rPr>
          <w:rFonts w:eastAsia="Times New Roman" w:cs="Times New Roman"/>
          <w:sz w:val="24"/>
          <w:szCs w:val="24"/>
          <w:lang w:eastAsia="en-GB"/>
        </w:rPr>
        <w:t>the Bank's process of generating knowledge is flawed and exclusionary. It excludes common peo</w:t>
      </w:r>
      <w:r w:rsidR="00FD524F">
        <w:rPr>
          <w:rFonts w:eastAsia="Times New Roman" w:cs="Times New Roman"/>
          <w:sz w:val="24"/>
          <w:szCs w:val="24"/>
          <w:lang w:eastAsia="en-GB"/>
        </w:rPr>
        <w:t>ple, and their Traditional E</w:t>
      </w:r>
      <w:r w:rsidRPr="008921DE">
        <w:rPr>
          <w:rFonts w:eastAsia="Times New Roman" w:cs="Times New Roman"/>
          <w:sz w:val="24"/>
          <w:szCs w:val="24"/>
          <w:lang w:eastAsia="en-GB"/>
        </w:rPr>
        <w:t>xpertise and knowledge. The Bank's knowledge is frequently</w:t>
      </w:r>
      <w:r w:rsidR="00FD524F">
        <w:rPr>
          <w:rFonts w:eastAsia="Times New Roman" w:cs="Times New Roman"/>
          <w:sz w:val="24"/>
          <w:szCs w:val="24"/>
          <w:lang w:eastAsia="en-GB"/>
        </w:rPr>
        <w:t xml:space="preserve"> created by highly paid, often International, C</w:t>
      </w:r>
      <w:r w:rsidRPr="008921DE">
        <w:rPr>
          <w:rFonts w:eastAsia="Times New Roman" w:cs="Times New Roman"/>
          <w:sz w:val="24"/>
          <w:szCs w:val="24"/>
          <w:lang w:eastAsia="en-GB"/>
        </w:rPr>
        <w:t xml:space="preserve">onsultants, who have little knowledge of local conditions. The knowledge creation is mostly directed towards arriving at a </w:t>
      </w:r>
      <w:r w:rsidR="00FD524F">
        <w:rPr>
          <w:rFonts w:eastAsia="Times New Roman" w:cs="Times New Roman"/>
          <w:sz w:val="24"/>
          <w:szCs w:val="24"/>
          <w:lang w:eastAsia="en-GB"/>
        </w:rPr>
        <w:t>pre-determined set of policies - Privatisation and G</w:t>
      </w:r>
      <w:r w:rsidRPr="008921DE">
        <w:rPr>
          <w:rFonts w:eastAsia="Times New Roman" w:cs="Times New Roman"/>
          <w:sz w:val="24"/>
          <w:szCs w:val="24"/>
          <w:lang w:eastAsia="en-GB"/>
        </w:rPr>
        <w:t>lobalisation. This knowledge creation is often selective, in that information, evidence or experiences that do not support these pre-d</w:t>
      </w:r>
      <w:r w:rsidR="005C30E4">
        <w:rPr>
          <w:rFonts w:eastAsia="Times New Roman" w:cs="Times New Roman"/>
          <w:sz w:val="24"/>
          <w:szCs w:val="24"/>
          <w:lang w:eastAsia="en-GB"/>
        </w:rPr>
        <w:t>etermined outcomes are ignored</w:t>
      </w:r>
      <w:r w:rsidRPr="008921DE">
        <w:rPr>
          <w:rFonts w:eastAsia="Times New Roman" w:cs="Times New Roman"/>
          <w:sz w:val="24"/>
          <w:szCs w:val="24"/>
          <w:lang w:eastAsia="en-GB"/>
        </w:rPr>
        <w:t xml:space="preserve"> </w:t>
      </w:r>
      <w:r w:rsidR="005C30E4">
        <w:rPr>
          <w:rFonts w:eastAsia="Times New Roman" w:cs="Times New Roman"/>
          <w:sz w:val="24"/>
          <w:szCs w:val="24"/>
          <w:lang w:eastAsia="en-GB"/>
        </w:rPr>
        <w:t>(</w:t>
      </w:r>
      <w:proofErr w:type="spellStart"/>
      <w:r w:rsidR="005C30E4">
        <w:rPr>
          <w:rFonts w:eastAsia="Times New Roman" w:cs="Times New Roman"/>
          <w:sz w:val="24"/>
          <w:szCs w:val="24"/>
          <w:lang w:eastAsia="en-GB"/>
        </w:rPr>
        <w:t>Dagdeviren</w:t>
      </w:r>
      <w:proofErr w:type="spellEnd"/>
      <w:r w:rsidR="005C30E4">
        <w:rPr>
          <w:rFonts w:eastAsia="Times New Roman" w:cs="Times New Roman"/>
          <w:sz w:val="24"/>
          <w:szCs w:val="24"/>
          <w:lang w:eastAsia="en-GB"/>
        </w:rPr>
        <w:t xml:space="preserve"> &amp; Robertson 2008 and </w:t>
      </w:r>
      <w:proofErr w:type="spellStart"/>
      <w:r w:rsidR="005C30E4">
        <w:rPr>
          <w:rFonts w:eastAsia="Times New Roman" w:cs="Times New Roman"/>
          <w:sz w:val="24"/>
          <w:szCs w:val="24"/>
          <w:lang w:eastAsia="en-GB"/>
        </w:rPr>
        <w:t>Dharmadhikar</w:t>
      </w:r>
      <w:r w:rsidR="00CA5A45">
        <w:rPr>
          <w:rFonts w:eastAsia="Times New Roman" w:cs="Times New Roman"/>
          <w:sz w:val="24"/>
          <w:szCs w:val="24"/>
          <w:lang w:eastAsia="en-GB"/>
        </w:rPr>
        <w:t>y</w:t>
      </w:r>
      <w:proofErr w:type="spellEnd"/>
      <w:r w:rsidR="005C30E4">
        <w:rPr>
          <w:rFonts w:eastAsia="Times New Roman" w:cs="Times New Roman"/>
          <w:sz w:val="24"/>
          <w:szCs w:val="24"/>
          <w:lang w:eastAsia="en-GB"/>
        </w:rPr>
        <w:t xml:space="preserve"> 2008).</w:t>
      </w:r>
    </w:p>
    <w:p w:rsidR="008921DE" w:rsidRPr="008921DE" w:rsidRDefault="00CA5A45" w:rsidP="00432A4E">
      <w:pPr>
        <w:spacing w:before="100" w:beforeAutospacing="1" w:after="100" w:afterAutospacing="1" w:line="360" w:lineRule="auto"/>
        <w:jc w:val="both"/>
        <w:rPr>
          <w:rFonts w:eastAsia="Times New Roman" w:cs="Times New Roman"/>
          <w:sz w:val="24"/>
          <w:szCs w:val="24"/>
          <w:lang w:eastAsia="en-GB"/>
        </w:rPr>
      </w:pPr>
      <w:r>
        <w:rPr>
          <w:rFonts w:eastAsia="Times New Roman" w:cs="Times New Roman"/>
          <w:sz w:val="24"/>
          <w:szCs w:val="24"/>
          <w:lang w:eastAsia="en-GB"/>
        </w:rPr>
        <w:t>A research was conducted by the WB in</w:t>
      </w:r>
      <w:r w:rsidR="008921DE" w:rsidRPr="008921DE">
        <w:rPr>
          <w:rFonts w:eastAsia="Times New Roman" w:cs="Times New Roman"/>
          <w:sz w:val="24"/>
          <w:szCs w:val="24"/>
          <w:lang w:eastAsia="en-GB"/>
        </w:rPr>
        <w:t xml:space="preserve"> In</w:t>
      </w:r>
      <w:r w:rsidR="00FD524F">
        <w:rPr>
          <w:rFonts w:eastAsia="Times New Roman" w:cs="Times New Roman"/>
          <w:sz w:val="24"/>
          <w:szCs w:val="24"/>
          <w:lang w:eastAsia="en-GB"/>
        </w:rPr>
        <w:t>dian Water Supply M</w:t>
      </w:r>
      <w:r>
        <w:rPr>
          <w:rFonts w:eastAsia="Times New Roman" w:cs="Times New Roman"/>
          <w:sz w:val="24"/>
          <w:szCs w:val="24"/>
          <w:lang w:eastAsia="en-GB"/>
        </w:rPr>
        <w:t xml:space="preserve">anagement options in 1998, </w:t>
      </w:r>
      <w:r w:rsidR="008921DE" w:rsidRPr="008921DE">
        <w:rPr>
          <w:rFonts w:eastAsia="Times New Roman" w:cs="Times New Roman"/>
          <w:sz w:val="24"/>
          <w:szCs w:val="24"/>
          <w:lang w:eastAsia="en-GB"/>
        </w:rPr>
        <w:t>support</w:t>
      </w:r>
      <w:r>
        <w:rPr>
          <w:rFonts w:eastAsia="Times New Roman" w:cs="Times New Roman"/>
          <w:sz w:val="24"/>
          <w:szCs w:val="24"/>
          <w:lang w:eastAsia="en-GB"/>
        </w:rPr>
        <w:t>ed by the Bank’s</w:t>
      </w:r>
      <w:r w:rsidR="008921DE" w:rsidRPr="008921DE">
        <w:rPr>
          <w:rFonts w:eastAsia="Times New Roman" w:cs="Times New Roman"/>
          <w:sz w:val="24"/>
          <w:szCs w:val="24"/>
          <w:lang w:eastAsia="en-GB"/>
        </w:rPr>
        <w:t xml:space="preserve"> Public-Private Infrastructure Advisory Facility </w:t>
      </w:r>
      <w:r>
        <w:rPr>
          <w:rFonts w:eastAsia="Times New Roman" w:cs="Times New Roman"/>
          <w:sz w:val="24"/>
          <w:szCs w:val="24"/>
          <w:lang w:eastAsia="en-GB"/>
        </w:rPr>
        <w:t xml:space="preserve">(PPIAF) about </w:t>
      </w:r>
      <w:r w:rsidR="00FD524F">
        <w:rPr>
          <w:rFonts w:eastAsia="Times New Roman" w:cs="Times New Roman"/>
          <w:sz w:val="24"/>
          <w:szCs w:val="24"/>
          <w:lang w:eastAsia="en-GB"/>
        </w:rPr>
        <w:t>Water Privatisation in Delhi, and a Project for Water R</w:t>
      </w:r>
      <w:r w:rsidR="008921DE" w:rsidRPr="008921DE">
        <w:rPr>
          <w:rFonts w:eastAsia="Times New Roman" w:cs="Times New Roman"/>
          <w:sz w:val="24"/>
          <w:szCs w:val="24"/>
          <w:lang w:eastAsia="en-GB"/>
        </w:rPr>
        <w:t>estructuring i</w:t>
      </w:r>
      <w:r w:rsidR="00FD524F">
        <w:rPr>
          <w:rFonts w:eastAsia="Times New Roman" w:cs="Times New Roman"/>
          <w:sz w:val="24"/>
          <w:szCs w:val="24"/>
          <w:lang w:eastAsia="en-GB"/>
        </w:rPr>
        <w:t>n the Indian S</w:t>
      </w:r>
      <w:r w:rsidR="008921DE" w:rsidRPr="008921DE">
        <w:rPr>
          <w:rFonts w:eastAsia="Times New Roman" w:cs="Times New Roman"/>
          <w:sz w:val="24"/>
          <w:szCs w:val="24"/>
          <w:lang w:eastAsia="en-GB"/>
        </w:rPr>
        <w:t>tate of Madhya Prad</w:t>
      </w:r>
      <w:r w:rsidR="00FD524F">
        <w:rPr>
          <w:rFonts w:eastAsia="Times New Roman" w:cs="Times New Roman"/>
          <w:sz w:val="24"/>
          <w:szCs w:val="24"/>
          <w:lang w:eastAsia="en-GB"/>
        </w:rPr>
        <w:t>esh. A review of the R</w:t>
      </w:r>
      <w:r>
        <w:rPr>
          <w:rFonts w:eastAsia="Times New Roman" w:cs="Times New Roman"/>
          <w:sz w:val="24"/>
          <w:szCs w:val="24"/>
          <w:lang w:eastAsia="en-GB"/>
        </w:rPr>
        <w:t xml:space="preserve">esearch by </w:t>
      </w:r>
      <w:proofErr w:type="spellStart"/>
      <w:proofErr w:type="gramStart"/>
      <w:r>
        <w:rPr>
          <w:rFonts w:eastAsia="Times New Roman" w:cs="Times New Roman"/>
          <w:sz w:val="24"/>
          <w:szCs w:val="24"/>
          <w:lang w:eastAsia="en-GB"/>
        </w:rPr>
        <w:t>Dharmadhikary</w:t>
      </w:r>
      <w:proofErr w:type="spellEnd"/>
      <w:r>
        <w:rPr>
          <w:rFonts w:eastAsia="Times New Roman" w:cs="Times New Roman"/>
          <w:sz w:val="24"/>
          <w:szCs w:val="24"/>
          <w:lang w:eastAsia="en-GB"/>
        </w:rPr>
        <w:t xml:space="preserve">  (</w:t>
      </w:r>
      <w:proofErr w:type="gramEnd"/>
      <w:r>
        <w:rPr>
          <w:rFonts w:eastAsia="Times New Roman" w:cs="Times New Roman"/>
          <w:sz w:val="24"/>
          <w:szCs w:val="24"/>
          <w:lang w:eastAsia="en-GB"/>
        </w:rPr>
        <w:t>2008) finds that the Bank's</w:t>
      </w:r>
      <w:r w:rsidR="00FD524F">
        <w:rPr>
          <w:rFonts w:eastAsia="Times New Roman" w:cs="Times New Roman"/>
          <w:sz w:val="24"/>
          <w:szCs w:val="24"/>
          <w:lang w:eastAsia="en-GB"/>
        </w:rPr>
        <w:t xml:space="preserve"> P</w:t>
      </w:r>
      <w:r w:rsidR="008921DE" w:rsidRPr="008921DE">
        <w:rPr>
          <w:rFonts w:eastAsia="Times New Roman" w:cs="Times New Roman"/>
          <w:sz w:val="24"/>
          <w:szCs w:val="24"/>
          <w:lang w:eastAsia="en-GB"/>
        </w:rPr>
        <w:t>olici</w:t>
      </w:r>
      <w:r w:rsidR="00E528F9">
        <w:rPr>
          <w:rFonts w:eastAsia="Times New Roman" w:cs="Times New Roman"/>
          <w:sz w:val="24"/>
          <w:szCs w:val="24"/>
          <w:lang w:eastAsia="en-GB"/>
        </w:rPr>
        <w:t>es have cut people's access to Water, led to Environmental Destruction, resulted in displacement and d</w:t>
      </w:r>
      <w:r w:rsidR="008921DE" w:rsidRPr="008921DE">
        <w:rPr>
          <w:rFonts w:eastAsia="Times New Roman" w:cs="Times New Roman"/>
          <w:sz w:val="24"/>
          <w:szCs w:val="24"/>
          <w:lang w:eastAsia="en-GB"/>
        </w:rPr>
        <w:t>estitution of people, stifled better o</w:t>
      </w:r>
      <w:r w:rsidR="00E528F9">
        <w:rPr>
          <w:rFonts w:eastAsia="Times New Roman" w:cs="Times New Roman"/>
          <w:sz w:val="24"/>
          <w:szCs w:val="24"/>
          <w:lang w:eastAsia="en-GB"/>
        </w:rPr>
        <w:t>ptions for Water Resource M</w:t>
      </w:r>
      <w:r w:rsidR="008921DE" w:rsidRPr="008921DE">
        <w:rPr>
          <w:rFonts w:eastAsia="Times New Roman" w:cs="Times New Roman"/>
          <w:sz w:val="24"/>
          <w:szCs w:val="24"/>
          <w:lang w:eastAsia="en-GB"/>
        </w:rPr>
        <w:t>anagement, have had huge opp</w:t>
      </w:r>
      <w:r w:rsidR="00E528F9">
        <w:rPr>
          <w:rFonts w:eastAsia="Times New Roman" w:cs="Times New Roman"/>
          <w:sz w:val="24"/>
          <w:szCs w:val="24"/>
          <w:lang w:eastAsia="en-GB"/>
        </w:rPr>
        <w:t>ortunity costs, and privileged Corporate Profits over Social R</w:t>
      </w:r>
      <w:r w:rsidR="008921DE" w:rsidRPr="008921DE">
        <w:rPr>
          <w:rFonts w:eastAsia="Times New Roman" w:cs="Times New Roman"/>
          <w:sz w:val="24"/>
          <w:szCs w:val="24"/>
          <w:lang w:eastAsia="en-GB"/>
        </w:rPr>
        <w:t>esponsibilit</w:t>
      </w:r>
      <w:r w:rsidR="00E528F9">
        <w:rPr>
          <w:rFonts w:eastAsia="Times New Roman" w:cs="Times New Roman"/>
          <w:sz w:val="24"/>
          <w:szCs w:val="24"/>
          <w:lang w:eastAsia="en-GB"/>
        </w:rPr>
        <w:t>y and E</w:t>
      </w:r>
      <w:r>
        <w:rPr>
          <w:rFonts w:eastAsia="Times New Roman" w:cs="Times New Roman"/>
          <w:sz w:val="24"/>
          <w:szCs w:val="24"/>
          <w:lang w:eastAsia="en-GB"/>
        </w:rPr>
        <w:t>quity.</w:t>
      </w:r>
      <w:r w:rsidR="008921DE" w:rsidRPr="008921DE">
        <w:rPr>
          <w:rFonts w:eastAsia="Times New Roman" w:cs="Times New Roman"/>
          <w:sz w:val="24"/>
          <w:szCs w:val="24"/>
          <w:lang w:eastAsia="en-GB"/>
        </w:rPr>
        <w:t xml:space="preserve"> </w:t>
      </w:r>
    </w:p>
    <w:p w:rsidR="0071122C" w:rsidRDefault="008921DE" w:rsidP="00432A4E">
      <w:pPr>
        <w:spacing w:before="100" w:beforeAutospacing="1" w:after="100" w:afterAutospacing="1" w:line="360" w:lineRule="auto"/>
        <w:jc w:val="both"/>
        <w:rPr>
          <w:rFonts w:eastAsia="Times New Roman" w:cs="Times New Roman"/>
          <w:sz w:val="24"/>
          <w:szCs w:val="24"/>
          <w:lang w:eastAsia="en-GB"/>
        </w:rPr>
      </w:pPr>
      <w:r w:rsidRPr="008921DE">
        <w:rPr>
          <w:rFonts w:eastAsia="Times New Roman" w:cs="Times New Roman"/>
          <w:sz w:val="24"/>
          <w:szCs w:val="24"/>
          <w:lang w:eastAsia="en-GB"/>
        </w:rPr>
        <w:t>Though the World Bank seems to be unwilling to coun</w:t>
      </w:r>
      <w:r w:rsidR="00E528F9">
        <w:rPr>
          <w:rFonts w:eastAsia="Times New Roman" w:cs="Times New Roman"/>
          <w:sz w:val="24"/>
          <w:szCs w:val="24"/>
          <w:lang w:eastAsia="en-GB"/>
        </w:rPr>
        <w:t>sel countries on how to reform Public Services, Developing C</w:t>
      </w:r>
      <w:r w:rsidRPr="008921DE">
        <w:rPr>
          <w:rFonts w:eastAsia="Times New Roman" w:cs="Times New Roman"/>
          <w:sz w:val="24"/>
          <w:szCs w:val="24"/>
          <w:lang w:eastAsia="en-GB"/>
        </w:rPr>
        <w:t>ountries looking for advice can</w:t>
      </w:r>
      <w:r w:rsidR="00E528F9">
        <w:rPr>
          <w:rFonts w:eastAsia="Times New Roman" w:cs="Times New Roman"/>
          <w:sz w:val="24"/>
          <w:szCs w:val="24"/>
          <w:lang w:eastAsia="en-GB"/>
        </w:rPr>
        <w:t xml:space="preserve"> now use a new web site on the De-privatisation of Water S</w:t>
      </w:r>
      <w:r w:rsidRPr="008921DE">
        <w:rPr>
          <w:rFonts w:eastAsia="Times New Roman" w:cs="Times New Roman"/>
          <w:sz w:val="24"/>
          <w:szCs w:val="24"/>
          <w:lang w:eastAsia="en-GB"/>
        </w:rPr>
        <w:t>ervices</w:t>
      </w:r>
      <w:r w:rsidR="0076282D">
        <w:rPr>
          <w:rFonts w:eastAsia="Times New Roman" w:cs="Times New Roman"/>
          <w:sz w:val="24"/>
          <w:szCs w:val="24"/>
          <w:lang w:eastAsia="en-GB"/>
        </w:rPr>
        <w:t xml:space="preserve"> (WB Press 2007)</w:t>
      </w:r>
      <w:r w:rsidR="00E528F9">
        <w:rPr>
          <w:rFonts w:eastAsia="Times New Roman" w:cs="Times New Roman"/>
          <w:sz w:val="24"/>
          <w:szCs w:val="24"/>
          <w:lang w:eastAsia="en-GB"/>
        </w:rPr>
        <w:t xml:space="preserve">. The so-called Water </w:t>
      </w:r>
      <w:proofErr w:type="spellStart"/>
      <w:r w:rsidR="00E528F9">
        <w:rPr>
          <w:rFonts w:eastAsia="Times New Roman" w:cs="Times New Roman"/>
          <w:sz w:val="24"/>
          <w:szCs w:val="24"/>
          <w:lang w:eastAsia="en-GB"/>
        </w:rPr>
        <w:t>R</w:t>
      </w:r>
      <w:r w:rsidRPr="008921DE">
        <w:rPr>
          <w:rFonts w:eastAsia="Times New Roman" w:cs="Times New Roman"/>
          <w:sz w:val="24"/>
          <w:szCs w:val="24"/>
          <w:lang w:eastAsia="en-GB"/>
        </w:rPr>
        <w:t>emunicipalisation</w:t>
      </w:r>
      <w:proofErr w:type="spellEnd"/>
      <w:r w:rsidRPr="008921DE">
        <w:rPr>
          <w:rFonts w:eastAsia="Times New Roman" w:cs="Times New Roman"/>
          <w:sz w:val="24"/>
          <w:szCs w:val="24"/>
          <w:lang w:eastAsia="en-GB"/>
        </w:rPr>
        <w:t xml:space="preserve"> tracker provides information on different cities globally that have successfully taken back </w:t>
      </w:r>
      <w:r w:rsidRPr="008921DE">
        <w:rPr>
          <w:rFonts w:eastAsia="Times New Roman" w:cs="Times New Roman"/>
          <w:sz w:val="24"/>
          <w:szCs w:val="24"/>
          <w:lang w:eastAsia="en-GB"/>
        </w:rPr>
        <w:lastRenderedPageBreak/>
        <w:t>public control over water. It is a part</w:t>
      </w:r>
      <w:r w:rsidR="00E528F9">
        <w:rPr>
          <w:rFonts w:eastAsia="Times New Roman" w:cs="Times New Roman"/>
          <w:sz w:val="24"/>
          <w:szCs w:val="24"/>
          <w:lang w:eastAsia="en-GB"/>
        </w:rPr>
        <w:t>icipatory initiative to which Global A</w:t>
      </w:r>
      <w:r w:rsidRPr="008921DE">
        <w:rPr>
          <w:rFonts w:eastAsia="Times New Roman" w:cs="Times New Roman"/>
          <w:sz w:val="24"/>
          <w:szCs w:val="24"/>
          <w:lang w:eastAsia="en-GB"/>
        </w:rPr>
        <w:t>ctivists can contribute.</w:t>
      </w:r>
      <w:r w:rsidR="0076282D">
        <w:rPr>
          <w:rFonts w:eastAsia="Times New Roman" w:cs="Times New Roman"/>
          <w:sz w:val="24"/>
          <w:szCs w:val="24"/>
          <w:lang w:eastAsia="en-GB"/>
        </w:rPr>
        <w:t xml:space="preserve"> </w:t>
      </w:r>
      <w:r w:rsidRPr="008921DE">
        <w:rPr>
          <w:rFonts w:eastAsia="Times New Roman" w:cs="Times New Roman"/>
          <w:sz w:val="24"/>
          <w:szCs w:val="24"/>
          <w:lang w:eastAsia="en-GB"/>
        </w:rPr>
        <w:t xml:space="preserve">The site, promoted by </w:t>
      </w:r>
      <w:r w:rsidR="0071122C">
        <w:rPr>
          <w:rFonts w:eastAsia="Times New Roman" w:cs="Times New Roman"/>
          <w:sz w:val="24"/>
          <w:szCs w:val="24"/>
          <w:lang w:eastAsia="en-GB"/>
        </w:rPr>
        <w:t xml:space="preserve">a </w:t>
      </w:r>
      <w:r w:rsidRPr="008921DE">
        <w:rPr>
          <w:rFonts w:eastAsia="Times New Roman" w:cs="Times New Roman"/>
          <w:sz w:val="24"/>
          <w:szCs w:val="24"/>
          <w:lang w:eastAsia="en-GB"/>
        </w:rPr>
        <w:t>European</w:t>
      </w:r>
      <w:r w:rsidR="0071122C">
        <w:rPr>
          <w:rFonts w:eastAsia="Times New Roman" w:cs="Times New Roman"/>
          <w:sz w:val="24"/>
          <w:szCs w:val="24"/>
          <w:lang w:eastAsia="en-GB"/>
        </w:rPr>
        <w:t xml:space="preserve"> NGO</w:t>
      </w:r>
      <w:r w:rsidRPr="008921DE">
        <w:rPr>
          <w:rFonts w:eastAsia="Times New Roman" w:cs="Times New Roman"/>
          <w:sz w:val="24"/>
          <w:szCs w:val="24"/>
          <w:lang w:eastAsia="en-GB"/>
        </w:rPr>
        <w:t xml:space="preserve"> Corporate Europe Observatory and Transnational Institute</w:t>
      </w:r>
      <w:r w:rsidR="0071122C">
        <w:rPr>
          <w:rFonts w:eastAsia="Times New Roman" w:cs="Times New Roman"/>
          <w:sz w:val="24"/>
          <w:szCs w:val="24"/>
          <w:lang w:eastAsia="en-GB"/>
        </w:rPr>
        <w:t xml:space="preserve"> (CEOTI)</w:t>
      </w:r>
      <w:r w:rsidRPr="008921DE">
        <w:rPr>
          <w:rFonts w:eastAsia="Times New Roman" w:cs="Times New Roman"/>
          <w:sz w:val="24"/>
          <w:szCs w:val="24"/>
          <w:lang w:eastAsia="en-GB"/>
        </w:rPr>
        <w:t>, say</w:t>
      </w:r>
      <w:r w:rsidR="00E528F9">
        <w:rPr>
          <w:rFonts w:eastAsia="Times New Roman" w:cs="Times New Roman"/>
          <w:sz w:val="24"/>
          <w:szCs w:val="24"/>
          <w:lang w:eastAsia="en-GB"/>
        </w:rPr>
        <w:t xml:space="preserve">s "It's apparent that a Global </w:t>
      </w:r>
      <w:proofErr w:type="spellStart"/>
      <w:r w:rsidR="00E528F9">
        <w:rPr>
          <w:rFonts w:eastAsia="Times New Roman" w:cs="Times New Roman"/>
          <w:sz w:val="24"/>
          <w:szCs w:val="24"/>
          <w:lang w:eastAsia="en-GB"/>
        </w:rPr>
        <w:t>R</w:t>
      </w:r>
      <w:r w:rsidRPr="008921DE">
        <w:rPr>
          <w:rFonts w:eastAsia="Times New Roman" w:cs="Times New Roman"/>
          <w:sz w:val="24"/>
          <w:szCs w:val="24"/>
          <w:lang w:eastAsia="en-GB"/>
        </w:rPr>
        <w:t>emunicipalisation</w:t>
      </w:r>
      <w:proofErr w:type="spellEnd"/>
      <w:r w:rsidRPr="008921DE">
        <w:rPr>
          <w:rFonts w:eastAsia="Times New Roman" w:cs="Times New Roman"/>
          <w:sz w:val="24"/>
          <w:szCs w:val="24"/>
          <w:lang w:eastAsia="en-GB"/>
        </w:rPr>
        <w:t xml:space="preserve"> wave is emerging." It indicates that "Approaches differ depending on local circumstances but un</w:t>
      </w:r>
      <w:r w:rsidR="00E528F9">
        <w:rPr>
          <w:rFonts w:eastAsia="Times New Roman" w:cs="Times New Roman"/>
          <w:sz w:val="24"/>
          <w:szCs w:val="24"/>
          <w:lang w:eastAsia="en-GB"/>
        </w:rPr>
        <w:t>doubtedly lessons can be learned</w:t>
      </w:r>
      <w:r w:rsidRPr="008921DE">
        <w:rPr>
          <w:rFonts w:eastAsia="Times New Roman" w:cs="Times New Roman"/>
          <w:sz w:val="24"/>
          <w:szCs w:val="24"/>
          <w:lang w:eastAsia="en-GB"/>
        </w:rPr>
        <w:t xml:space="preserve"> from the differen</w:t>
      </w:r>
      <w:r w:rsidR="00E528F9">
        <w:rPr>
          <w:rFonts w:eastAsia="Times New Roman" w:cs="Times New Roman"/>
          <w:sz w:val="24"/>
          <w:szCs w:val="24"/>
          <w:lang w:eastAsia="en-GB"/>
        </w:rPr>
        <w:t xml:space="preserve">t but inspiring experiences of </w:t>
      </w:r>
      <w:proofErr w:type="spellStart"/>
      <w:r w:rsidR="00E528F9">
        <w:rPr>
          <w:rFonts w:eastAsia="Times New Roman" w:cs="Times New Roman"/>
          <w:sz w:val="24"/>
          <w:szCs w:val="24"/>
          <w:lang w:eastAsia="en-GB"/>
        </w:rPr>
        <w:t>R</w:t>
      </w:r>
      <w:r w:rsidRPr="008921DE">
        <w:rPr>
          <w:rFonts w:eastAsia="Times New Roman" w:cs="Times New Roman"/>
          <w:sz w:val="24"/>
          <w:szCs w:val="24"/>
          <w:lang w:eastAsia="en-GB"/>
        </w:rPr>
        <w:t>emunicipalisation</w:t>
      </w:r>
      <w:proofErr w:type="spellEnd"/>
      <w:r w:rsidRPr="008921DE">
        <w:rPr>
          <w:rFonts w:eastAsia="Times New Roman" w:cs="Times New Roman"/>
          <w:sz w:val="24"/>
          <w:szCs w:val="24"/>
          <w:lang w:eastAsia="en-GB"/>
        </w:rPr>
        <w:t xml:space="preserve">." That seems to be more than the Bank is willing to offer. </w:t>
      </w:r>
    </w:p>
    <w:p w:rsidR="009E5FC3" w:rsidRDefault="0071122C" w:rsidP="009E5FC3">
      <w:pPr>
        <w:pStyle w:val="ListParagraph"/>
        <w:numPr>
          <w:ilvl w:val="1"/>
          <w:numId w:val="1"/>
        </w:numPr>
        <w:spacing w:before="100" w:beforeAutospacing="1" w:after="100" w:afterAutospacing="1" w:line="360" w:lineRule="auto"/>
        <w:rPr>
          <w:rFonts w:eastAsia="Times New Roman" w:cs="Times New Roman"/>
          <w:b/>
          <w:sz w:val="24"/>
          <w:szCs w:val="24"/>
          <w:lang w:eastAsia="en-GB"/>
        </w:rPr>
      </w:pPr>
      <w:r w:rsidRPr="00CC5848">
        <w:rPr>
          <w:rFonts w:eastAsia="Times New Roman" w:cs="Times New Roman"/>
          <w:b/>
          <w:sz w:val="24"/>
          <w:szCs w:val="24"/>
          <w:lang w:eastAsia="en-GB"/>
        </w:rPr>
        <w:t>Literature Review of Water Privatisation in Ghana.</w:t>
      </w:r>
    </w:p>
    <w:p w:rsidR="00653C14" w:rsidRDefault="009E5FC3" w:rsidP="00432A4E">
      <w:pPr>
        <w:spacing w:before="100" w:beforeAutospacing="1" w:after="100" w:afterAutospacing="1" w:line="360" w:lineRule="auto"/>
        <w:jc w:val="both"/>
        <w:rPr>
          <w:rFonts w:cs="Times New Roman"/>
          <w:sz w:val="24"/>
          <w:szCs w:val="24"/>
        </w:rPr>
      </w:pPr>
      <w:r w:rsidRPr="009E5FC3">
        <w:rPr>
          <w:rFonts w:cs="Arial Narrow"/>
          <w:sz w:val="24"/>
          <w:szCs w:val="24"/>
        </w:rPr>
        <w:t xml:space="preserve">In Ghana, water is perceived to have spiritual dimension. </w:t>
      </w:r>
      <w:proofErr w:type="spellStart"/>
      <w:r w:rsidRPr="009E5FC3">
        <w:rPr>
          <w:rFonts w:cs="Arial Narrow"/>
          <w:sz w:val="24"/>
          <w:szCs w:val="24"/>
        </w:rPr>
        <w:t>Obeng</w:t>
      </w:r>
      <w:proofErr w:type="spellEnd"/>
      <w:r w:rsidRPr="009E5FC3">
        <w:rPr>
          <w:rFonts w:cs="Arial Narrow"/>
          <w:sz w:val="24"/>
          <w:szCs w:val="24"/>
        </w:rPr>
        <w:t xml:space="preserve"> (2009), argues that in</w:t>
      </w:r>
      <w:r w:rsidRPr="009E5FC3">
        <w:rPr>
          <w:rFonts w:cs="Times New Roman"/>
          <w:sz w:val="24"/>
          <w:szCs w:val="24"/>
        </w:rPr>
        <w:t xml:space="preserve"> both A</w:t>
      </w:r>
      <w:r w:rsidR="00E528F9">
        <w:rPr>
          <w:rFonts w:cs="Times New Roman"/>
          <w:sz w:val="24"/>
          <w:szCs w:val="24"/>
        </w:rPr>
        <w:t>shanti and Christian tradition W</w:t>
      </w:r>
      <w:r w:rsidRPr="009E5FC3">
        <w:rPr>
          <w:rFonts w:cs="Times New Roman"/>
          <w:sz w:val="24"/>
          <w:szCs w:val="24"/>
        </w:rPr>
        <w:t>ater is linked to spiritual purity [</w:t>
      </w:r>
      <w:proofErr w:type="spellStart"/>
      <w:r w:rsidRPr="009E5FC3">
        <w:rPr>
          <w:rFonts w:cs="Times New Roman"/>
          <w:i/>
          <w:sz w:val="24"/>
          <w:szCs w:val="24"/>
        </w:rPr>
        <w:t>dwira</w:t>
      </w:r>
      <w:proofErr w:type="spellEnd"/>
      <w:r w:rsidRPr="009E5FC3">
        <w:rPr>
          <w:rFonts w:cs="Times New Roman"/>
          <w:i/>
          <w:sz w:val="24"/>
          <w:szCs w:val="24"/>
        </w:rPr>
        <w:t xml:space="preserve"> ho</w:t>
      </w:r>
      <w:r w:rsidRPr="009E5FC3">
        <w:rPr>
          <w:rFonts w:cs="Times New Roman"/>
          <w:sz w:val="24"/>
          <w:szCs w:val="24"/>
        </w:rPr>
        <w:t xml:space="preserve">]. Hence, I would like to explore the benefits </w:t>
      </w:r>
      <w:r w:rsidR="002905B6">
        <w:rPr>
          <w:rFonts w:cs="Times New Roman"/>
          <w:sz w:val="24"/>
          <w:szCs w:val="24"/>
        </w:rPr>
        <w:t>or other wise of the Water P</w:t>
      </w:r>
      <w:r w:rsidR="00E528F9">
        <w:rPr>
          <w:rFonts w:cs="Times New Roman"/>
          <w:sz w:val="24"/>
          <w:szCs w:val="24"/>
        </w:rPr>
        <w:t>rivatisation P</w:t>
      </w:r>
      <w:r w:rsidRPr="009E5FC3">
        <w:rPr>
          <w:rFonts w:cs="Times New Roman"/>
          <w:sz w:val="24"/>
          <w:szCs w:val="24"/>
        </w:rPr>
        <w:t>olicy in relation to its sustainability in an urban user’s context.</w:t>
      </w:r>
      <w:r w:rsidR="00D0145B" w:rsidRPr="00D0145B">
        <w:rPr>
          <w:rFonts w:cs="Times New Roman"/>
          <w:sz w:val="24"/>
          <w:szCs w:val="24"/>
        </w:rPr>
        <w:t xml:space="preserve"> </w:t>
      </w:r>
      <w:r w:rsidR="00D0145B">
        <w:rPr>
          <w:rFonts w:cs="Times New Roman"/>
          <w:sz w:val="24"/>
          <w:szCs w:val="24"/>
        </w:rPr>
        <w:t xml:space="preserve">There have been two different ideological </w:t>
      </w:r>
      <w:r w:rsidR="00E528F9">
        <w:rPr>
          <w:rFonts w:cs="Times New Roman"/>
          <w:sz w:val="24"/>
          <w:szCs w:val="24"/>
        </w:rPr>
        <w:t>G</w:t>
      </w:r>
      <w:r w:rsidR="00E455A8">
        <w:rPr>
          <w:rFonts w:cs="Times New Roman"/>
          <w:sz w:val="24"/>
          <w:szCs w:val="24"/>
        </w:rPr>
        <w:t>overnments since the early 1990</w:t>
      </w:r>
      <w:r w:rsidR="00D0145B">
        <w:rPr>
          <w:rFonts w:cs="Times New Roman"/>
          <w:sz w:val="24"/>
          <w:szCs w:val="24"/>
        </w:rPr>
        <w:t>s;</w:t>
      </w:r>
      <w:r w:rsidR="00E528F9">
        <w:rPr>
          <w:rFonts w:cs="Times New Roman"/>
          <w:sz w:val="24"/>
          <w:szCs w:val="24"/>
        </w:rPr>
        <w:t xml:space="preserve"> the New Patriotic Party (NPP) G</w:t>
      </w:r>
      <w:r w:rsidR="00D0145B">
        <w:rPr>
          <w:rFonts w:cs="Times New Roman"/>
          <w:sz w:val="24"/>
          <w:szCs w:val="24"/>
        </w:rPr>
        <w:t>overnment (which is a capitalist oriented government) and the Nati</w:t>
      </w:r>
      <w:r w:rsidR="00E528F9">
        <w:rPr>
          <w:rFonts w:cs="Times New Roman"/>
          <w:sz w:val="24"/>
          <w:szCs w:val="24"/>
        </w:rPr>
        <w:t>onal Democratic Congress (NDC) G</w:t>
      </w:r>
      <w:r w:rsidR="00D0145B">
        <w:rPr>
          <w:rFonts w:cs="Times New Roman"/>
          <w:sz w:val="24"/>
          <w:szCs w:val="24"/>
        </w:rPr>
        <w:t>overnment (which pride itself as socialist democracy), an</w:t>
      </w:r>
      <w:r w:rsidR="00B46048">
        <w:rPr>
          <w:rFonts w:cs="Times New Roman"/>
          <w:sz w:val="24"/>
          <w:szCs w:val="24"/>
        </w:rPr>
        <w:t>d I am reviewing their various Water Policies within their G</w:t>
      </w:r>
      <w:r w:rsidR="00D0145B">
        <w:rPr>
          <w:rFonts w:cs="Times New Roman"/>
          <w:sz w:val="24"/>
          <w:szCs w:val="24"/>
        </w:rPr>
        <w:t>overnance for the last twelve years</w:t>
      </w:r>
      <w:r w:rsidR="00E455A8">
        <w:rPr>
          <w:rFonts w:cs="Times New Roman"/>
          <w:sz w:val="24"/>
          <w:szCs w:val="24"/>
        </w:rPr>
        <w:t>.</w:t>
      </w:r>
      <w:r w:rsidR="006224DE">
        <w:rPr>
          <w:rFonts w:cs="Times New Roman"/>
          <w:sz w:val="24"/>
          <w:szCs w:val="24"/>
        </w:rPr>
        <w:t xml:space="preserve"> </w:t>
      </w:r>
      <w:proofErr w:type="spellStart"/>
      <w:r w:rsidR="006224DE">
        <w:rPr>
          <w:rFonts w:cs="Times New Roman"/>
          <w:sz w:val="24"/>
          <w:szCs w:val="24"/>
        </w:rPr>
        <w:t>Antwi-Barfi</w:t>
      </w:r>
      <w:proofErr w:type="spellEnd"/>
      <w:r w:rsidR="006224DE">
        <w:rPr>
          <w:rFonts w:cs="Times New Roman"/>
          <w:sz w:val="24"/>
          <w:szCs w:val="24"/>
        </w:rPr>
        <w:t xml:space="preserve"> (2002), argues that both of th</w:t>
      </w:r>
      <w:r w:rsidR="00B46048">
        <w:rPr>
          <w:rFonts w:cs="Times New Roman"/>
          <w:sz w:val="24"/>
          <w:szCs w:val="24"/>
        </w:rPr>
        <w:t>ese Political P</w:t>
      </w:r>
      <w:r w:rsidR="006224DE">
        <w:rPr>
          <w:rFonts w:cs="Times New Roman"/>
          <w:sz w:val="24"/>
          <w:szCs w:val="24"/>
        </w:rPr>
        <w:t xml:space="preserve">arties are on record </w:t>
      </w:r>
      <w:r w:rsidR="00653C14">
        <w:rPr>
          <w:rFonts w:cs="Times New Roman"/>
          <w:sz w:val="24"/>
          <w:szCs w:val="24"/>
        </w:rPr>
        <w:t>for</w:t>
      </w:r>
      <w:r w:rsidR="00B46048">
        <w:rPr>
          <w:rFonts w:cs="Times New Roman"/>
          <w:sz w:val="24"/>
          <w:szCs w:val="24"/>
        </w:rPr>
        <w:t xml:space="preserve"> favouring Divestiture in the Water Supply I</w:t>
      </w:r>
      <w:r w:rsidR="006224DE">
        <w:rPr>
          <w:rFonts w:cs="Times New Roman"/>
          <w:sz w:val="24"/>
          <w:szCs w:val="24"/>
        </w:rPr>
        <w:t>ndustry,</w:t>
      </w:r>
      <w:r w:rsidR="00B46048">
        <w:rPr>
          <w:rFonts w:cs="Times New Roman"/>
          <w:sz w:val="24"/>
          <w:szCs w:val="24"/>
        </w:rPr>
        <w:t xml:space="preserve"> hoping to withdraw its Investment Capital out of the Water S</w:t>
      </w:r>
      <w:r w:rsidR="00653C14">
        <w:rPr>
          <w:rFonts w:cs="Times New Roman"/>
          <w:sz w:val="24"/>
          <w:szCs w:val="24"/>
        </w:rPr>
        <w:t>ystem. However</w:t>
      </w:r>
      <w:r w:rsidR="00B46048">
        <w:rPr>
          <w:rFonts w:cs="Times New Roman"/>
          <w:sz w:val="24"/>
          <w:szCs w:val="24"/>
        </w:rPr>
        <w:t>, this does not mean that both G</w:t>
      </w:r>
      <w:r w:rsidR="00653C14">
        <w:rPr>
          <w:rFonts w:cs="Times New Roman"/>
          <w:sz w:val="24"/>
          <w:szCs w:val="24"/>
        </w:rPr>
        <w:t>overnments by creating luck of national prosperity have been done with any malicious intent on their behalf (DIC, 2000).</w:t>
      </w:r>
    </w:p>
    <w:p w:rsidR="0071710C" w:rsidRDefault="000B46ED" w:rsidP="00432A4E">
      <w:pPr>
        <w:spacing w:before="100" w:beforeAutospacing="1" w:after="100" w:afterAutospacing="1" w:line="360" w:lineRule="auto"/>
        <w:jc w:val="both"/>
        <w:rPr>
          <w:rFonts w:eastAsia="Times New Roman" w:cs="Times New Roman"/>
          <w:sz w:val="24"/>
          <w:szCs w:val="24"/>
          <w:lang w:eastAsia="en-GB"/>
        </w:rPr>
      </w:pPr>
      <w:r>
        <w:rPr>
          <w:rFonts w:eastAsia="Times New Roman" w:cs="Times New Roman"/>
          <w:sz w:val="24"/>
          <w:szCs w:val="24"/>
          <w:lang w:eastAsia="en-GB"/>
        </w:rPr>
        <w:t xml:space="preserve">Ghana </w:t>
      </w:r>
      <w:r w:rsidR="004346BA">
        <w:rPr>
          <w:rFonts w:eastAsia="Times New Roman" w:cs="Times New Roman"/>
          <w:sz w:val="24"/>
          <w:szCs w:val="24"/>
          <w:lang w:eastAsia="en-GB"/>
        </w:rPr>
        <w:t>embarked on the re</w:t>
      </w:r>
      <w:r w:rsidR="00B46048">
        <w:rPr>
          <w:rFonts w:eastAsia="Times New Roman" w:cs="Times New Roman"/>
          <w:sz w:val="24"/>
          <w:szCs w:val="24"/>
          <w:lang w:eastAsia="en-GB"/>
        </w:rPr>
        <w:t>s</w:t>
      </w:r>
      <w:r w:rsidR="004346BA">
        <w:rPr>
          <w:rFonts w:eastAsia="Times New Roman" w:cs="Times New Roman"/>
          <w:sz w:val="24"/>
          <w:szCs w:val="24"/>
          <w:lang w:eastAsia="en-GB"/>
        </w:rPr>
        <w:t>tricted</w:t>
      </w:r>
      <w:r w:rsidR="00B46048">
        <w:rPr>
          <w:rFonts w:eastAsia="Times New Roman" w:cs="Times New Roman"/>
          <w:sz w:val="24"/>
          <w:szCs w:val="24"/>
          <w:lang w:eastAsia="en-GB"/>
        </w:rPr>
        <w:t xml:space="preserve"> Privatisation of its ailing Water C</w:t>
      </w:r>
      <w:r w:rsidRPr="000B46ED">
        <w:rPr>
          <w:rFonts w:eastAsia="Times New Roman" w:cs="Times New Roman"/>
          <w:sz w:val="24"/>
          <w:szCs w:val="24"/>
          <w:lang w:eastAsia="en-GB"/>
        </w:rPr>
        <w:t>ompany, Ghana Water Company Limited (GWCL), with the help of a US</w:t>
      </w:r>
      <w:r w:rsidR="00D05B8E">
        <w:rPr>
          <w:rFonts w:eastAsia="Times New Roman" w:cs="Times New Roman"/>
          <w:sz w:val="24"/>
          <w:szCs w:val="24"/>
          <w:lang w:eastAsia="en-GB"/>
        </w:rPr>
        <w:t xml:space="preserve">$103 million </w:t>
      </w:r>
      <w:r w:rsidRPr="000B46ED">
        <w:rPr>
          <w:rFonts w:eastAsia="Times New Roman" w:cs="Times New Roman"/>
          <w:sz w:val="24"/>
          <w:szCs w:val="24"/>
          <w:lang w:eastAsia="en-GB"/>
        </w:rPr>
        <w:t>grant from the World Bank</w:t>
      </w:r>
      <w:r w:rsidR="00D02112">
        <w:rPr>
          <w:rFonts w:eastAsia="Times New Roman" w:cs="Times New Roman"/>
          <w:sz w:val="24"/>
          <w:szCs w:val="24"/>
          <w:lang w:eastAsia="en-GB"/>
        </w:rPr>
        <w:t xml:space="preserve"> (WB 2000)</w:t>
      </w:r>
      <w:r w:rsidRPr="000B46ED">
        <w:rPr>
          <w:rFonts w:eastAsia="Times New Roman" w:cs="Times New Roman"/>
          <w:sz w:val="24"/>
          <w:szCs w:val="24"/>
          <w:lang w:eastAsia="en-GB"/>
        </w:rPr>
        <w:t xml:space="preserve">. The five-year Urban Water Supply Project </w:t>
      </w:r>
      <w:r w:rsidR="00D05B8E">
        <w:rPr>
          <w:rFonts w:eastAsia="Times New Roman" w:cs="Times New Roman"/>
          <w:sz w:val="24"/>
          <w:szCs w:val="24"/>
          <w:lang w:eastAsia="en-GB"/>
        </w:rPr>
        <w:t>was aimed at providing</w:t>
      </w:r>
      <w:r w:rsidR="00B46048">
        <w:rPr>
          <w:rFonts w:eastAsia="Times New Roman" w:cs="Times New Roman"/>
          <w:sz w:val="24"/>
          <w:szCs w:val="24"/>
          <w:lang w:eastAsia="en-GB"/>
        </w:rPr>
        <w:t xml:space="preserve"> a more reliable Water Supply for more than E</w:t>
      </w:r>
      <w:r w:rsidRPr="000B46ED">
        <w:rPr>
          <w:rFonts w:eastAsia="Times New Roman" w:cs="Times New Roman"/>
          <w:sz w:val="24"/>
          <w:szCs w:val="24"/>
          <w:lang w:eastAsia="en-GB"/>
        </w:rPr>
        <w:t>ight mill</w:t>
      </w:r>
      <w:r w:rsidR="00D02112">
        <w:rPr>
          <w:rFonts w:eastAsia="Times New Roman" w:cs="Times New Roman"/>
          <w:sz w:val="24"/>
          <w:szCs w:val="24"/>
          <w:lang w:eastAsia="en-GB"/>
        </w:rPr>
        <w:t>ion people in Ghana's main cities, including Accra and Kumasi</w:t>
      </w:r>
      <w:r w:rsidRPr="000B46ED">
        <w:rPr>
          <w:rFonts w:eastAsia="Times New Roman" w:cs="Times New Roman"/>
          <w:sz w:val="24"/>
          <w:szCs w:val="24"/>
          <w:lang w:eastAsia="en-GB"/>
        </w:rPr>
        <w:t>. The total project cost is US</w:t>
      </w:r>
      <w:r w:rsidR="00D05B8E">
        <w:rPr>
          <w:rFonts w:eastAsia="Times New Roman" w:cs="Times New Roman"/>
          <w:sz w:val="24"/>
          <w:szCs w:val="24"/>
          <w:lang w:eastAsia="en-GB"/>
        </w:rPr>
        <w:t>$ 120 million</w:t>
      </w:r>
      <w:r w:rsidRPr="000B46ED">
        <w:rPr>
          <w:rFonts w:eastAsia="Times New Roman" w:cs="Times New Roman"/>
          <w:sz w:val="24"/>
          <w:szCs w:val="24"/>
          <w:lang w:eastAsia="en-GB"/>
        </w:rPr>
        <w:t>. The Nordic Development Fund</w:t>
      </w:r>
      <w:r w:rsidR="00D05B8E">
        <w:rPr>
          <w:rFonts w:eastAsia="Times New Roman" w:cs="Times New Roman"/>
          <w:sz w:val="24"/>
          <w:szCs w:val="24"/>
          <w:lang w:eastAsia="en-GB"/>
        </w:rPr>
        <w:t xml:space="preserve"> (NDF) provided US$5 million and</w:t>
      </w:r>
      <w:r w:rsidRPr="000B46ED">
        <w:rPr>
          <w:rFonts w:eastAsia="Times New Roman" w:cs="Times New Roman"/>
          <w:sz w:val="24"/>
          <w:szCs w:val="24"/>
          <w:lang w:eastAsia="en-GB"/>
        </w:rPr>
        <w:t xml:space="preserve"> the </w:t>
      </w:r>
      <w:r w:rsidR="00B46048">
        <w:rPr>
          <w:rFonts w:eastAsia="Times New Roman" w:cs="Times New Roman"/>
          <w:sz w:val="24"/>
          <w:szCs w:val="24"/>
          <w:lang w:eastAsia="en-GB"/>
        </w:rPr>
        <w:t>Government of Ghana also</w:t>
      </w:r>
      <w:r w:rsidR="00D05B8E">
        <w:rPr>
          <w:rFonts w:eastAsia="Times New Roman" w:cs="Times New Roman"/>
          <w:sz w:val="24"/>
          <w:szCs w:val="24"/>
          <w:lang w:eastAsia="en-GB"/>
        </w:rPr>
        <w:t xml:space="preserve"> provided</w:t>
      </w:r>
      <w:r w:rsidRPr="000B46ED">
        <w:rPr>
          <w:rFonts w:eastAsia="Times New Roman" w:cs="Times New Roman"/>
          <w:sz w:val="24"/>
          <w:szCs w:val="24"/>
          <w:lang w:eastAsia="en-GB"/>
        </w:rPr>
        <w:t xml:space="preserve"> the remaining</w:t>
      </w:r>
      <w:r w:rsidR="00D05B8E">
        <w:rPr>
          <w:rFonts w:eastAsia="Times New Roman" w:cs="Times New Roman"/>
          <w:sz w:val="24"/>
          <w:szCs w:val="24"/>
          <w:lang w:eastAsia="en-GB"/>
        </w:rPr>
        <w:t xml:space="preserve"> US$ 12 million (</w:t>
      </w:r>
      <w:proofErr w:type="spellStart"/>
      <w:r w:rsidR="00D05B8E">
        <w:rPr>
          <w:rFonts w:eastAsia="Times New Roman" w:cs="Times New Roman"/>
          <w:sz w:val="24"/>
          <w:szCs w:val="24"/>
          <w:lang w:eastAsia="en-GB"/>
        </w:rPr>
        <w:t>GoG</w:t>
      </w:r>
      <w:proofErr w:type="spellEnd"/>
      <w:r w:rsidR="00D05B8E">
        <w:rPr>
          <w:rFonts w:eastAsia="Times New Roman" w:cs="Times New Roman"/>
          <w:sz w:val="24"/>
          <w:szCs w:val="24"/>
          <w:lang w:eastAsia="en-GB"/>
        </w:rPr>
        <w:t xml:space="preserve"> 2005</w:t>
      </w:r>
      <w:r w:rsidRPr="000B46ED">
        <w:rPr>
          <w:rFonts w:eastAsia="Times New Roman" w:cs="Times New Roman"/>
          <w:sz w:val="24"/>
          <w:szCs w:val="24"/>
          <w:lang w:eastAsia="en-GB"/>
        </w:rPr>
        <w:t xml:space="preserve">). </w:t>
      </w:r>
      <w:r w:rsidR="00B46048">
        <w:rPr>
          <w:rFonts w:eastAsia="Times New Roman" w:cs="Times New Roman"/>
          <w:sz w:val="24"/>
          <w:szCs w:val="24"/>
          <w:lang w:eastAsia="en-GB"/>
        </w:rPr>
        <w:t>The Project was to f</w:t>
      </w:r>
      <w:r w:rsidR="00D05B8E">
        <w:rPr>
          <w:rFonts w:eastAsia="Times New Roman" w:cs="Times New Roman"/>
          <w:sz w:val="24"/>
          <w:szCs w:val="24"/>
          <w:lang w:eastAsia="en-GB"/>
        </w:rPr>
        <w:t xml:space="preserve">inance </w:t>
      </w:r>
      <w:r w:rsidR="00B46048">
        <w:rPr>
          <w:rFonts w:eastAsia="Times New Roman" w:cs="Times New Roman"/>
          <w:sz w:val="24"/>
          <w:szCs w:val="24"/>
          <w:lang w:eastAsia="en-GB"/>
        </w:rPr>
        <w:t>Network E</w:t>
      </w:r>
      <w:r w:rsidRPr="000B46ED">
        <w:rPr>
          <w:rFonts w:eastAsia="Times New Roman" w:cs="Times New Roman"/>
          <w:sz w:val="24"/>
          <w:szCs w:val="24"/>
          <w:lang w:eastAsia="en-GB"/>
        </w:rPr>
        <w:t>xpansion</w:t>
      </w:r>
      <w:r w:rsidR="00D05B8E">
        <w:rPr>
          <w:rFonts w:eastAsia="Times New Roman" w:cs="Times New Roman"/>
          <w:sz w:val="24"/>
          <w:szCs w:val="24"/>
          <w:lang w:eastAsia="en-GB"/>
        </w:rPr>
        <w:t>s</w:t>
      </w:r>
      <w:r w:rsidR="00B46048">
        <w:rPr>
          <w:rFonts w:eastAsia="Times New Roman" w:cs="Times New Roman"/>
          <w:sz w:val="24"/>
          <w:szCs w:val="24"/>
          <w:lang w:eastAsia="en-GB"/>
        </w:rPr>
        <w:t xml:space="preserve"> and R</w:t>
      </w:r>
      <w:r w:rsidRPr="000B46ED">
        <w:rPr>
          <w:rFonts w:eastAsia="Times New Roman" w:cs="Times New Roman"/>
          <w:sz w:val="24"/>
          <w:szCs w:val="24"/>
          <w:lang w:eastAsia="en-GB"/>
        </w:rPr>
        <w:t>ehabilitation</w:t>
      </w:r>
      <w:r w:rsidR="00D05B8E">
        <w:rPr>
          <w:rFonts w:eastAsia="Times New Roman" w:cs="Times New Roman"/>
          <w:sz w:val="24"/>
          <w:szCs w:val="24"/>
          <w:lang w:eastAsia="en-GB"/>
        </w:rPr>
        <w:t>s</w:t>
      </w:r>
      <w:r w:rsidRPr="000B46ED">
        <w:rPr>
          <w:rFonts w:eastAsia="Times New Roman" w:cs="Times New Roman"/>
          <w:sz w:val="24"/>
          <w:szCs w:val="24"/>
          <w:lang w:eastAsia="en-GB"/>
        </w:rPr>
        <w:t>, focusi</w:t>
      </w:r>
      <w:r w:rsidR="00B46048">
        <w:rPr>
          <w:rFonts w:eastAsia="Times New Roman" w:cs="Times New Roman"/>
          <w:sz w:val="24"/>
          <w:szCs w:val="24"/>
          <w:lang w:eastAsia="en-GB"/>
        </w:rPr>
        <w:t>ng on increasing the amount of Bulk W</w:t>
      </w:r>
      <w:r w:rsidRPr="000B46ED">
        <w:rPr>
          <w:rFonts w:eastAsia="Times New Roman" w:cs="Times New Roman"/>
          <w:sz w:val="24"/>
          <w:szCs w:val="24"/>
          <w:lang w:eastAsia="en-GB"/>
        </w:rPr>
        <w:t>ater for distribution in Ghana’s urban centres and in</w:t>
      </w:r>
      <w:r w:rsidR="00B46048">
        <w:rPr>
          <w:rFonts w:eastAsia="Times New Roman" w:cs="Times New Roman"/>
          <w:sz w:val="24"/>
          <w:szCs w:val="24"/>
          <w:lang w:eastAsia="en-GB"/>
        </w:rPr>
        <w:t xml:space="preserve"> extending Water S</w:t>
      </w:r>
      <w:r w:rsidRPr="000B46ED">
        <w:rPr>
          <w:rFonts w:eastAsia="Times New Roman" w:cs="Times New Roman"/>
          <w:sz w:val="24"/>
          <w:szCs w:val="24"/>
          <w:lang w:eastAsia="en-GB"/>
        </w:rPr>
        <w:t>uppl</w:t>
      </w:r>
      <w:r w:rsidR="00B46048">
        <w:rPr>
          <w:rFonts w:eastAsia="Times New Roman" w:cs="Times New Roman"/>
          <w:sz w:val="24"/>
          <w:szCs w:val="24"/>
          <w:lang w:eastAsia="en-GB"/>
        </w:rPr>
        <w:t>y S</w:t>
      </w:r>
      <w:r w:rsidR="00A770FF">
        <w:rPr>
          <w:rFonts w:eastAsia="Times New Roman" w:cs="Times New Roman"/>
          <w:sz w:val="24"/>
          <w:szCs w:val="24"/>
          <w:lang w:eastAsia="en-GB"/>
        </w:rPr>
        <w:t xml:space="preserve">ervices to low income areas (IRC 2005). Furthermore the </w:t>
      </w:r>
      <w:r w:rsidRPr="000B46ED">
        <w:rPr>
          <w:rFonts w:eastAsia="Times New Roman" w:cs="Times New Roman"/>
          <w:sz w:val="24"/>
          <w:szCs w:val="24"/>
          <w:lang w:eastAsia="en-GB"/>
        </w:rPr>
        <w:lastRenderedPageBreak/>
        <w:t xml:space="preserve">Public-Private Partnership </w:t>
      </w:r>
      <w:r w:rsidR="00B46048" w:rsidRPr="000B46ED">
        <w:rPr>
          <w:rFonts w:eastAsia="Times New Roman" w:cs="Times New Roman"/>
          <w:sz w:val="24"/>
          <w:szCs w:val="24"/>
          <w:lang w:eastAsia="en-GB"/>
        </w:rPr>
        <w:t>component</w:t>
      </w:r>
      <w:r w:rsidRPr="000B46ED">
        <w:rPr>
          <w:rFonts w:eastAsia="Times New Roman" w:cs="Times New Roman"/>
          <w:sz w:val="24"/>
          <w:szCs w:val="24"/>
          <w:lang w:eastAsia="en-GB"/>
        </w:rPr>
        <w:t xml:space="preserve"> </w:t>
      </w:r>
      <w:r w:rsidR="00A770FF">
        <w:rPr>
          <w:rFonts w:eastAsia="Times New Roman" w:cs="Times New Roman"/>
          <w:sz w:val="24"/>
          <w:szCs w:val="24"/>
          <w:lang w:eastAsia="en-GB"/>
        </w:rPr>
        <w:t>was aimed</w:t>
      </w:r>
      <w:r w:rsidR="00B46048">
        <w:rPr>
          <w:rFonts w:eastAsia="Times New Roman" w:cs="Times New Roman"/>
          <w:sz w:val="24"/>
          <w:szCs w:val="24"/>
          <w:lang w:eastAsia="en-GB"/>
        </w:rPr>
        <w:t xml:space="preserve"> at improving overall Service Delivery to Customers by engaging a private sector operator under a Management C</w:t>
      </w:r>
      <w:r w:rsidRPr="000B46ED">
        <w:rPr>
          <w:rFonts w:eastAsia="Times New Roman" w:cs="Times New Roman"/>
          <w:sz w:val="24"/>
          <w:szCs w:val="24"/>
          <w:lang w:eastAsia="en-GB"/>
        </w:rPr>
        <w:t>ontract to operate</w:t>
      </w:r>
      <w:r w:rsidR="00B46048">
        <w:rPr>
          <w:rFonts w:eastAsia="Times New Roman" w:cs="Times New Roman"/>
          <w:sz w:val="24"/>
          <w:szCs w:val="24"/>
          <w:lang w:eastAsia="en-GB"/>
        </w:rPr>
        <w:t xml:space="preserve"> GWCL’s Water S</w:t>
      </w:r>
      <w:r w:rsidRPr="000B46ED">
        <w:rPr>
          <w:rFonts w:eastAsia="Times New Roman" w:cs="Times New Roman"/>
          <w:sz w:val="24"/>
          <w:szCs w:val="24"/>
          <w:lang w:eastAsia="en-GB"/>
        </w:rPr>
        <w:t>ystems throug</w:t>
      </w:r>
      <w:r w:rsidR="00B46048">
        <w:rPr>
          <w:rFonts w:eastAsia="Times New Roman" w:cs="Times New Roman"/>
          <w:sz w:val="24"/>
          <w:szCs w:val="24"/>
          <w:lang w:eastAsia="en-GB"/>
        </w:rPr>
        <w:t>hout the C</w:t>
      </w:r>
      <w:r w:rsidR="00A770FF">
        <w:rPr>
          <w:rFonts w:eastAsia="Times New Roman" w:cs="Times New Roman"/>
          <w:sz w:val="24"/>
          <w:szCs w:val="24"/>
          <w:lang w:eastAsia="en-GB"/>
        </w:rPr>
        <w:t xml:space="preserve">ountry for five years. Moreover, it was to enhance </w:t>
      </w:r>
      <w:r w:rsidR="00B46048">
        <w:rPr>
          <w:rFonts w:eastAsia="Times New Roman" w:cs="Times New Roman"/>
          <w:sz w:val="24"/>
          <w:szCs w:val="24"/>
          <w:lang w:eastAsia="en-GB"/>
        </w:rPr>
        <w:t>capacity building of GWCL, the Sector Ministry and the National Independent R</w:t>
      </w:r>
      <w:r w:rsidRPr="000B46ED">
        <w:rPr>
          <w:rFonts w:eastAsia="Times New Roman" w:cs="Times New Roman"/>
          <w:sz w:val="24"/>
          <w:szCs w:val="24"/>
          <w:lang w:eastAsia="en-GB"/>
        </w:rPr>
        <w:t>egulator, Public Utilities Regulatory Commission</w:t>
      </w:r>
      <w:r w:rsidR="00A770FF">
        <w:rPr>
          <w:rFonts w:eastAsia="Times New Roman" w:cs="Times New Roman"/>
          <w:sz w:val="24"/>
          <w:szCs w:val="24"/>
          <w:lang w:eastAsia="en-GB"/>
        </w:rPr>
        <w:t xml:space="preserve"> (PURC)</w:t>
      </w:r>
      <w:r w:rsidRPr="000B46ED">
        <w:rPr>
          <w:rFonts w:eastAsia="Times New Roman" w:cs="Times New Roman"/>
          <w:sz w:val="24"/>
          <w:szCs w:val="24"/>
          <w:lang w:eastAsia="en-GB"/>
        </w:rPr>
        <w:t>, which has the responsibil</w:t>
      </w:r>
      <w:r w:rsidR="00A770FF">
        <w:rPr>
          <w:rFonts w:eastAsia="Times New Roman" w:cs="Times New Roman"/>
          <w:sz w:val="24"/>
          <w:szCs w:val="24"/>
          <w:lang w:eastAsia="en-GB"/>
        </w:rPr>
        <w:t xml:space="preserve">ity for </w:t>
      </w:r>
      <w:r w:rsidR="00B46048">
        <w:rPr>
          <w:rFonts w:eastAsia="Times New Roman" w:cs="Times New Roman"/>
          <w:sz w:val="24"/>
          <w:szCs w:val="24"/>
          <w:lang w:eastAsia="en-GB"/>
        </w:rPr>
        <w:t>regulating T</w:t>
      </w:r>
      <w:r w:rsidR="00A770FF">
        <w:rPr>
          <w:rFonts w:eastAsia="Times New Roman" w:cs="Times New Roman"/>
          <w:sz w:val="24"/>
          <w:szCs w:val="24"/>
          <w:lang w:eastAsia="en-GB"/>
        </w:rPr>
        <w:t xml:space="preserve">ariffs. However, not </w:t>
      </w:r>
      <w:r w:rsidRPr="000B46ED">
        <w:rPr>
          <w:rFonts w:eastAsia="Times New Roman" w:cs="Times New Roman"/>
          <w:sz w:val="24"/>
          <w:szCs w:val="24"/>
          <w:lang w:eastAsia="en-GB"/>
        </w:rPr>
        <w:t>everybody</w:t>
      </w:r>
      <w:r w:rsidR="00B46048">
        <w:rPr>
          <w:rFonts w:eastAsia="Times New Roman" w:cs="Times New Roman"/>
          <w:sz w:val="24"/>
          <w:szCs w:val="24"/>
          <w:lang w:eastAsia="en-GB"/>
        </w:rPr>
        <w:t xml:space="preserve"> was happy with the Sector’s P</w:t>
      </w:r>
      <w:r w:rsidR="00A770FF">
        <w:rPr>
          <w:rFonts w:eastAsia="Times New Roman" w:cs="Times New Roman"/>
          <w:sz w:val="24"/>
          <w:szCs w:val="24"/>
          <w:lang w:eastAsia="en-GB"/>
        </w:rPr>
        <w:t>rivatisation</w:t>
      </w:r>
      <w:r w:rsidR="00A51690">
        <w:rPr>
          <w:rFonts w:eastAsia="Times New Roman" w:cs="Times New Roman"/>
          <w:sz w:val="24"/>
          <w:szCs w:val="24"/>
          <w:lang w:eastAsia="en-GB"/>
        </w:rPr>
        <w:t xml:space="preserve">. </w:t>
      </w:r>
      <w:proofErr w:type="spellStart"/>
      <w:r w:rsidRPr="000B46ED">
        <w:rPr>
          <w:rFonts w:eastAsia="Times New Roman" w:cs="Times New Roman"/>
          <w:sz w:val="24"/>
          <w:szCs w:val="24"/>
          <w:lang w:eastAsia="en-GB"/>
        </w:rPr>
        <w:t>Awoosah</w:t>
      </w:r>
      <w:proofErr w:type="spellEnd"/>
      <w:r w:rsidR="00A770FF">
        <w:rPr>
          <w:rFonts w:eastAsia="Times New Roman" w:cs="Times New Roman"/>
          <w:sz w:val="24"/>
          <w:szCs w:val="24"/>
          <w:lang w:eastAsia="en-GB"/>
        </w:rPr>
        <w:t xml:space="preserve"> (2005)</w:t>
      </w:r>
      <w:r w:rsidR="00ED4764">
        <w:rPr>
          <w:rFonts w:eastAsia="Times New Roman" w:cs="Times New Roman"/>
          <w:sz w:val="24"/>
          <w:szCs w:val="24"/>
          <w:lang w:eastAsia="en-GB"/>
        </w:rPr>
        <w:t xml:space="preserve">, of ISODEC, argued for an </w:t>
      </w:r>
      <w:r w:rsidRPr="000B46ED">
        <w:rPr>
          <w:rFonts w:eastAsia="Times New Roman" w:cs="Times New Roman"/>
          <w:sz w:val="24"/>
          <w:szCs w:val="24"/>
          <w:lang w:eastAsia="en-GB"/>
        </w:rPr>
        <w:t>open</w:t>
      </w:r>
      <w:r w:rsidR="00B46048">
        <w:rPr>
          <w:rFonts w:eastAsia="Times New Roman" w:cs="Times New Roman"/>
          <w:sz w:val="24"/>
          <w:szCs w:val="24"/>
          <w:lang w:eastAsia="en-GB"/>
        </w:rPr>
        <w:t xml:space="preserve"> national debate on P</w:t>
      </w:r>
      <w:r w:rsidR="00ED4764">
        <w:rPr>
          <w:rFonts w:eastAsia="Times New Roman" w:cs="Times New Roman"/>
          <w:sz w:val="24"/>
          <w:szCs w:val="24"/>
          <w:lang w:eastAsia="en-GB"/>
        </w:rPr>
        <w:t xml:space="preserve">rivate </w:t>
      </w:r>
      <w:r w:rsidR="00B46048">
        <w:rPr>
          <w:rFonts w:eastAsia="Times New Roman" w:cs="Times New Roman"/>
          <w:sz w:val="24"/>
          <w:szCs w:val="24"/>
          <w:lang w:eastAsia="en-GB"/>
        </w:rPr>
        <w:t>participation in the country’s Water Delivery S</w:t>
      </w:r>
      <w:r w:rsidR="00ED4764">
        <w:rPr>
          <w:rFonts w:eastAsia="Times New Roman" w:cs="Times New Roman"/>
          <w:sz w:val="24"/>
          <w:szCs w:val="24"/>
          <w:lang w:eastAsia="en-GB"/>
        </w:rPr>
        <w:t>ystems.</w:t>
      </w:r>
      <w:r w:rsidR="0071710C">
        <w:rPr>
          <w:rFonts w:eastAsia="Times New Roman" w:cs="Times New Roman"/>
          <w:sz w:val="24"/>
          <w:szCs w:val="24"/>
          <w:lang w:eastAsia="en-GB"/>
        </w:rPr>
        <w:t xml:space="preserve"> </w:t>
      </w:r>
    </w:p>
    <w:p w:rsidR="00B46048" w:rsidRDefault="00653C14" w:rsidP="00432A4E">
      <w:pPr>
        <w:spacing w:before="100" w:beforeAutospacing="1" w:after="100" w:afterAutospacing="1" w:line="360" w:lineRule="auto"/>
        <w:jc w:val="both"/>
        <w:rPr>
          <w:rFonts w:cs="Times New Roman"/>
          <w:sz w:val="24"/>
          <w:szCs w:val="24"/>
        </w:rPr>
      </w:pPr>
      <w:r>
        <w:rPr>
          <w:rFonts w:cs="Times New Roman"/>
          <w:sz w:val="24"/>
          <w:szCs w:val="24"/>
        </w:rPr>
        <w:t xml:space="preserve">Water will in the near future become one of the most </w:t>
      </w:r>
      <w:r w:rsidR="00B46048">
        <w:rPr>
          <w:rFonts w:cs="Times New Roman"/>
          <w:sz w:val="24"/>
          <w:szCs w:val="24"/>
        </w:rPr>
        <w:t>sorts after Natural R</w:t>
      </w:r>
      <w:r>
        <w:rPr>
          <w:rFonts w:cs="Times New Roman"/>
          <w:sz w:val="24"/>
          <w:szCs w:val="24"/>
        </w:rPr>
        <w:t>esources in the world (Allan</w:t>
      </w:r>
      <w:r w:rsidR="001B270A">
        <w:rPr>
          <w:rFonts w:cs="Times New Roman"/>
          <w:sz w:val="24"/>
          <w:szCs w:val="24"/>
        </w:rPr>
        <w:t xml:space="preserve"> 2010). The Volta Lake in Ghana is one of the biggest fresh water resources in the world and may become more important than an oil field and countries could even fight over it. As such, water, as the Americans say will flow uphill to money (Pearce 2007). The </w:t>
      </w:r>
      <w:r w:rsidR="000A0C65">
        <w:rPr>
          <w:rFonts w:cs="Times New Roman"/>
          <w:sz w:val="24"/>
          <w:szCs w:val="24"/>
        </w:rPr>
        <w:t xml:space="preserve">Ghana National of CAP </w:t>
      </w:r>
      <w:r w:rsidR="00B46048">
        <w:rPr>
          <w:rFonts w:cs="Times New Roman"/>
          <w:sz w:val="24"/>
          <w:szCs w:val="24"/>
        </w:rPr>
        <w:t>of Water (2001) argued against P</w:t>
      </w:r>
      <w:r w:rsidR="000A0C65">
        <w:rPr>
          <w:rFonts w:cs="Times New Roman"/>
          <w:sz w:val="24"/>
          <w:szCs w:val="24"/>
        </w:rPr>
        <w:t>rivatisation because of the latter assertion. It further claimed that the down ward spiral of the GWCL was mismanagement and not lack of financial capital.</w:t>
      </w:r>
      <w:r w:rsidR="00D45EBC">
        <w:rPr>
          <w:rFonts w:cs="Times New Roman"/>
          <w:sz w:val="24"/>
          <w:szCs w:val="24"/>
        </w:rPr>
        <w:t xml:space="preserve"> </w:t>
      </w:r>
      <w:r w:rsidR="006723EA">
        <w:rPr>
          <w:rFonts w:cs="Times New Roman"/>
          <w:sz w:val="24"/>
          <w:szCs w:val="24"/>
        </w:rPr>
        <w:t>H</w:t>
      </w:r>
      <w:r w:rsidR="00B46048">
        <w:rPr>
          <w:rFonts w:cs="Times New Roman"/>
          <w:sz w:val="24"/>
          <w:szCs w:val="24"/>
        </w:rPr>
        <w:t>ence any control of the States Water Supply to any Foreign Investor could allow the said Company to export the Natural Resources to raise Foreign Currency to award dividends to Foreign S</w:t>
      </w:r>
      <w:r w:rsidR="006723EA">
        <w:rPr>
          <w:rFonts w:cs="Times New Roman"/>
          <w:sz w:val="24"/>
          <w:szCs w:val="24"/>
        </w:rPr>
        <w:t>hareholders (</w:t>
      </w:r>
      <w:proofErr w:type="spellStart"/>
      <w:r w:rsidR="006723EA">
        <w:rPr>
          <w:rFonts w:cs="Times New Roman"/>
          <w:sz w:val="24"/>
          <w:szCs w:val="24"/>
        </w:rPr>
        <w:t>Antwi-Barfi</w:t>
      </w:r>
      <w:proofErr w:type="spellEnd"/>
      <w:r w:rsidR="006723EA">
        <w:rPr>
          <w:rFonts w:cs="Times New Roman"/>
          <w:sz w:val="24"/>
          <w:szCs w:val="24"/>
        </w:rPr>
        <w:t xml:space="preserve"> 2002).</w:t>
      </w:r>
      <w:r w:rsidR="00C727B5">
        <w:rPr>
          <w:rFonts w:cs="Times New Roman"/>
          <w:sz w:val="24"/>
          <w:szCs w:val="24"/>
        </w:rPr>
        <w:t xml:space="preserve"> </w:t>
      </w:r>
    </w:p>
    <w:p w:rsidR="00847461" w:rsidRPr="00B46048" w:rsidRDefault="00C727B5" w:rsidP="00432A4E">
      <w:pPr>
        <w:spacing w:before="100" w:beforeAutospacing="1" w:after="100" w:afterAutospacing="1" w:line="360" w:lineRule="auto"/>
        <w:jc w:val="both"/>
        <w:rPr>
          <w:rFonts w:cs="Times New Roman"/>
          <w:sz w:val="24"/>
          <w:szCs w:val="24"/>
        </w:rPr>
      </w:pPr>
      <w:r>
        <w:rPr>
          <w:rFonts w:cs="Times New Roman"/>
          <w:sz w:val="24"/>
          <w:szCs w:val="24"/>
        </w:rPr>
        <w:t xml:space="preserve">Furthermore, </w:t>
      </w:r>
      <w:proofErr w:type="spellStart"/>
      <w:r w:rsidR="000C67DC">
        <w:rPr>
          <w:rFonts w:cs="Times New Roman"/>
          <w:sz w:val="24"/>
          <w:szCs w:val="24"/>
        </w:rPr>
        <w:t>Grusky</w:t>
      </w:r>
      <w:proofErr w:type="spellEnd"/>
      <w:r w:rsidR="000C67DC">
        <w:rPr>
          <w:rFonts w:cs="Times New Roman"/>
          <w:sz w:val="24"/>
          <w:szCs w:val="24"/>
        </w:rPr>
        <w:t xml:space="preserve"> and </w:t>
      </w:r>
      <w:proofErr w:type="spellStart"/>
      <w:r w:rsidR="000C67DC">
        <w:rPr>
          <w:rFonts w:cs="Times New Roman"/>
          <w:sz w:val="24"/>
          <w:szCs w:val="24"/>
        </w:rPr>
        <w:t>Amenga-Etego</w:t>
      </w:r>
      <w:proofErr w:type="spellEnd"/>
      <w:r w:rsidR="000C67DC">
        <w:rPr>
          <w:rFonts w:cs="Times New Roman"/>
          <w:sz w:val="24"/>
          <w:szCs w:val="24"/>
        </w:rPr>
        <w:t xml:space="preserve"> (2002)</w:t>
      </w:r>
      <w:r w:rsidR="006207C1">
        <w:rPr>
          <w:rFonts w:cs="Times New Roman"/>
          <w:sz w:val="24"/>
          <w:szCs w:val="24"/>
        </w:rPr>
        <w:t xml:space="preserve"> recognis</w:t>
      </w:r>
      <w:r w:rsidR="001B7A2C">
        <w:rPr>
          <w:rFonts w:cs="Times New Roman"/>
          <w:sz w:val="24"/>
          <w:szCs w:val="24"/>
        </w:rPr>
        <w:t>es the important role that the Local Private Business S</w:t>
      </w:r>
      <w:r w:rsidR="006207C1">
        <w:rPr>
          <w:rFonts w:cs="Times New Roman"/>
          <w:sz w:val="24"/>
          <w:szCs w:val="24"/>
        </w:rPr>
        <w:t>ector can play, and sh</w:t>
      </w:r>
      <w:r w:rsidR="001B7A2C">
        <w:rPr>
          <w:rFonts w:cs="Times New Roman"/>
          <w:sz w:val="24"/>
          <w:szCs w:val="24"/>
        </w:rPr>
        <w:t>ould play, in partnership with Local and National Communities, Ghanaian Artisans and experts and Local Government in ensuring Efficient and E</w:t>
      </w:r>
      <w:r w:rsidR="006207C1">
        <w:rPr>
          <w:rFonts w:cs="Times New Roman"/>
          <w:sz w:val="24"/>
          <w:szCs w:val="24"/>
        </w:rPr>
        <w:t>ffec</w:t>
      </w:r>
      <w:r w:rsidR="001B7A2C">
        <w:rPr>
          <w:rFonts w:cs="Times New Roman"/>
          <w:sz w:val="24"/>
          <w:szCs w:val="24"/>
        </w:rPr>
        <w:t>tive Water S</w:t>
      </w:r>
      <w:r w:rsidR="006207C1">
        <w:rPr>
          <w:rFonts w:cs="Times New Roman"/>
          <w:sz w:val="24"/>
          <w:szCs w:val="24"/>
        </w:rPr>
        <w:t>upply. Furthermore, the incompetence of the GWCL to provide proficient and valuable services</w:t>
      </w:r>
      <w:r w:rsidR="00922B15">
        <w:rPr>
          <w:rFonts w:cs="Times New Roman"/>
          <w:sz w:val="24"/>
          <w:szCs w:val="24"/>
        </w:rPr>
        <w:t xml:space="preserve"> to the masses</w:t>
      </w:r>
      <w:r w:rsidR="006207C1">
        <w:rPr>
          <w:rFonts w:cs="Times New Roman"/>
          <w:sz w:val="24"/>
          <w:szCs w:val="24"/>
        </w:rPr>
        <w:t xml:space="preserve"> result</w:t>
      </w:r>
      <w:r w:rsidR="00922B15">
        <w:rPr>
          <w:rFonts w:cs="Times New Roman"/>
          <w:sz w:val="24"/>
          <w:szCs w:val="24"/>
        </w:rPr>
        <w:t>ed</w:t>
      </w:r>
      <w:r w:rsidR="006207C1">
        <w:rPr>
          <w:rFonts w:cs="Times New Roman"/>
          <w:sz w:val="24"/>
          <w:szCs w:val="24"/>
        </w:rPr>
        <w:t xml:space="preserve"> in public dissa</w:t>
      </w:r>
      <w:r w:rsidR="00922B15">
        <w:rPr>
          <w:rFonts w:cs="Times New Roman"/>
          <w:sz w:val="24"/>
          <w:szCs w:val="24"/>
        </w:rPr>
        <w:t>tisfactions</w:t>
      </w:r>
      <w:r w:rsidR="001B7A2C">
        <w:rPr>
          <w:rFonts w:cs="Times New Roman"/>
          <w:sz w:val="24"/>
          <w:szCs w:val="24"/>
        </w:rPr>
        <w:t xml:space="preserve"> and some loss of faith in the O</w:t>
      </w:r>
      <w:r w:rsidR="00922B15">
        <w:rPr>
          <w:rFonts w:cs="Times New Roman"/>
          <w:sz w:val="24"/>
          <w:szCs w:val="24"/>
        </w:rPr>
        <w:t>rganisation. Nonetheless</w:t>
      </w:r>
      <w:r w:rsidR="004C68A8">
        <w:rPr>
          <w:rFonts w:cs="Times New Roman"/>
          <w:sz w:val="24"/>
          <w:szCs w:val="24"/>
        </w:rPr>
        <w:t xml:space="preserve">, these ostensive </w:t>
      </w:r>
      <w:r w:rsidR="00922B15">
        <w:rPr>
          <w:rFonts w:cs="Times New Roman"/>
          <w:sz w:val="24"/>
          <w:szCs w:val="24"/>
        </w:rPr>
        <w:t>and actual ruins can only be fittingly understood within the frame</w:t>
      </w:r>
      <w:r w:rsidR="001B7A2C">
        <w:rPr>
          <w:rFonts w:cs="Times New Roman"/>
          <w:sz w:val="24"/>
          <w:szCs w:val="24"/>
        </w:rPr>
        <w:t>work of the broader fiascos of Governance and D</w:t>
      </w:r>
      <w:r w:rsidR="00922B15">
        <w:rPr>
          <w:rFonts w:cs="Times New Roman"/>
          <w:sz w:val="24"/>
          <w:szCs w:val="24"/>
        </w:rPr>
        <w:t xml:space="preserve">emocracy over the </w:t>
      </w:r>
      <w:r w:rsidR="001B7A2C">
        <w:rPr>
          <w:rFonts w:cs="Times New Roman"/>
          <w:sz w:val="24"/>
          <w:szCs w:val="24"/>
        </w:rPr>
        <w:t>years in the Water Sector (Adam 2005).  I</w:t>
      </w:r>
      <w:r w:rsidR="004C68A8">
        <w:rPr>
          <w:rFonts w:cs="Times New Roman"/>
          <w:sz w:val="24"/>
          <w:szCs w:val="24"/>
        </w:rPr>
        <w:t xml:space="preserve">t is doubtful that the suitable </w:t>
      </w:r>
      <w:r w:rsidR="001B7A2C">
        <w:rPr>
          <w:rFonts w:cs="Times New Roman"/>
          <w:sz w:val="24"/>
          <w:szCs w:val="24"/>
        </w:rPr>
        <w:t>answers for these failures are P</w:t>
      </w:r>
      <w:r w:rsidR="004C68A8">
        <w:rPr>
          <w:rFonts w:cs="Times New Roman"/>
          <w:sz w:val="24"/>
          <w:szCs w:val="24"/>
        </w:rPr>
        <w:t>rivatisation (NCAPW 2006)</w:t>
      </w:r>
      <w:r w:rsidR="004C6733">
        <w:rPr>
          <w:rFonts w:cs="Times New Roman"/>
          <w:sz w:val="24"/>
          <w:szCs w:val="24"/>
        </w:rPr>
        <w:t xml:space="preserve">. </w:t>
      </w:r>
      <w:r w:rsidR="001B7A2C">
        <w:rPr>
          <w:rFonts w:cs="Times New Roman"/>
          <w:sz w:val="24"/>
          <w:szCs w:val="24"/>
        </w:rPr>
        <w:t>More so, the lack of I</w:t>
      </w:r>
      <w:r w:rsidR="004C68A8">
        <w:rPr>
          <w:rFonts w:cs="Times New Roman"/>
          <w:sz w:val="24"/>
          <w:szCs w:val="24"/>
        </w:rPr>
        <w:t xml:space="preserve">nvestment </w:t>
      </w:r>
      <w:r w:rsidR="001B7A2C">
        <w:rPr>
          <w:rFonts w:cs="Times New Roman"/>
          <w:sz w:val="24"/>
          <w:szCs w:val="24"/>
        </w:rPr>
        <w:t>in the Water S</w:t>
      </w:r>
      <w:r w:rsidR="00477219">
        <w:rPr>
          <w:rFonts w:cs="Times New Roman"/>
          <w:sz w:val="24"/>
          <w:szCs w:val="24"/>
        </w:rPr>
        <w:t>ector vital to de</w:t>
      </w:r>
      <w:r w:rsidR="001B7A2C">
        <w:rPr>
          <w:rFonts w:cs="Times New Roman"/>
          <w:sz w:val="24"/>
          <w:szCs w:val="24"/>
        </w:rPr>
        <w:t>liver adequate and inexpensive W</w:t>
      </w:r>
      <w:r w:rsidR="00477219">
        <w:rPr>
          <w:rFonts w:cs="Times New Roman"/>
          <w:sz w:val="24"/>
          <w:szCs w:val="24"/>
        </w:rPr>
        <w:t>ater to all is recognised by</w:t>
      </w:r>
      <w:r w:rsidR="001B7A2C">
        <w:rPr>
          <w:rFonts w:cs="Times New Roman"/>
          <w:sz w:val="24"/>
          <w:szCs w:val="24"/>
        </w:rPr>
        <w:t xml:space="preserve"> critics like the Ghana CAP of W</w:t>
      </w:r>
      <w:r w:rsidR="00477219">
        <w:rPr>
          <w:rFonts w:cs="Times New Roman"/>
          <w:sz w:val="24"/>
          <w:szCs w:val="24"/>
        </w:rPr>
        <w:t xml:space="preserve">ater (2000), </w:t>
      </w:r>
      <w:proofErr w:type="spellStart"/>
      <w:r w:rsidR="00477219">
        <w:rPr>
          <w:rFonts w:cs="Times New Roman"/>
          <w:sz w:val="24"/>
          <w:szCs w:val="24"/>
        </w:rPr>
        <w:t>Wateraid</w:t>
      </w:r>
      <w:proofErr w:type="spellEnd"/>
      <w:r w:rsidR="00477219">
        <w:rPr>
          <w:rFonts w:cs="Times New Roman"/>
          <w:sz w:val="24"/>
          <w:szCs w:val="24"/>
        </w:rPr>
        <w:t xml:space="preserve"> (2002) and Adam (2005). As the serious</w:t>
      </w:r>
      <w:r w:rsidR="001B7A2C">
        <w:rPr>
          <w:rFonts w:cs="Times New Roman"/>
          <w:sz w:val="24"/>
          <w:szCs w:val="24"/>
        </w:rPr>
        <w:t>ness of this resource problem in</w:t>
      </w:r>
      <w:r w:rsidR="00477219">
        <w:rPr>
          <w:rFonts w:cs="Times New Roman"/>
          <w:sz w:val="24"/>
          <w:szCs w:val="24"/>
        </w:rPr>
        <w:t xml:space="preserve"> itself questionable, it has nevertheless led to </w:t>
      </w:r>
      <w:r w:rsidR="00477219">
        <w:rPr>
          <w:rFonts w:cs="Times New Roman"/>
          <w:sz w:val="24"/>
          <w:szCs w:val="24"/>
        </w:rPr>
        <w:lastRenderedPageBreak/>
        <w:t xml:space="preserve">solutions ensuing </w:t>
      </w:r>
      <w:r w:rsidR="001B7A2C">
        <w:rPr>
          <w:rFonts w:cs="Times New Roman"/>
          <w:sz w:val="24"/>
          <w:szCs w:val="24"/>
        </w:rPr>
        <w:t>in hefty dependency on Foreign I</w:t>
      </w:r>
      <w:r w:rsidR="00943436">
        <w:rPr>
          <w:rFonts w:cs="Times New Roman"/>
          <w:sz w:val="24"/>
          <w:szCs w:val="24"/>
        </w:rPr>
        <w:t>nvestors like the WD, IM</w:t>
      </w:r>
      <w:r w:rsidR="001B7A2C">
        <w:rPr>
          <w:rFonts w:cs="Times New Roman"/>
          <w:sz w:val="24"/>
          <w:szCs w:val="24"/>
        </w:rPr>
        <w:t>F, etc. Thereby compelling the C</w:t>
      </w:r>
      <w:r w:rsidR="00943436">
        <w:rPr>
          <w:rFonts w:cs="Times New Roman"/>
          <w:sz w:val="24"/>
          <w:szCs w:val="24"/>
        </w:rPr>
        <w:t xml:space="preserve">ountry to agree to unrealistic </w:t>
      </w:r>
      <w:r w:rsidR="0012335E">
        <w:rPr>
          <w:rFonts w:cs="Times New Roman"/>
          <w:sz w:val="24"/>
          <w:szCs w:val="24"/>
        </w:rPr>
        <w:t>conditionality’s</w:t>
      </w:r>
      <w:r w:rsidR="00943436">
        <w:rPr>
          <w:rFonts w:cs="Times New Roman"/>
          <w:sz w:val="24"/>
          <w:szCs w:val="24"/>
        </w:rPr>
        <w:t xml:space="preserve"> that have restricted its choices for financing and ref</w:t>
      </w:r>
      <w:r w:rsidR="001B7A2C">
        <w:rPr>
          <w:rFonts w:cs="Times New Roman"/>
          <w:sz w:val="24"/>
          <w:szCs w:val="24"/>
        </w:rPr>
        <w:t>orming the Water S</w:t>
      </w:r>
      <w:r w:rsidR="00943436">
        <w:rPr>
          <w:rFonts w:cs="Times New Roman"/>
          <w:sz w:val="24"/>
          <w:szCs w:val="24"/>
        </w:rPr>
        <w:t>ector (</w:t>
      </w:r>
      <w:proofErr w:type="spellStart"/>
      <w:r w:rsidR="009542A6">
        <w:rPr>
          <w:rFonts w:cs="Times New Roman"/>
          <w:sz w:val="24"/>
          <w:szCs w:val="24"/>
        </w:rPr>
        <w:t>Obeng</w:t>
      </w:r>
      <w:proofErr w:type="spellEnd"/>
      <w:r w:rsidR="009542A6">
        <w:rPr>
          <w:rFonts w:cs="Times New Roman"/>
          <w:sz w:val="24"/>
          <w:szCs w:val="24"/>
        </w:rPr>
        <w:t xml:space="preserve"> 2009,</w:t>
      </w:r>
      <w:r w:rsidR="009542A6" w:rsidRPr="009542A6">
        <w:rPr>
          <w:rFonts w:cs="Times New Roman"/>
          <w:sz w:val="24"/>
          <w:szCs w:val="24"/>
        </w:rPr>
        <w:t xml:space="preserve"> </w:t>
      </w:r>
      <w:proofErr w:type="spellStart"/>
      <w:r w:rsidR="009542A6" w:rsidRPr="00AC1F46">
        <w:rPr>
          <w:rFonts w:cs="Times New Roman"/>
          <w:sz w:val="24"/>
          <w:szCs w:val="24"/>
        </w:rPr>
        <w:t>McCaskie</w:t>
      </w:r>
      <w:proofErr w:type="spellEnd"/>
      <w:r w:rsidR="009542A6">
        <w:rPr>
          <w:rFonts w:cs="Times New Roman"/>
          <w:sz w:val="24"/>
          <w:szCs w:val="24"/>
        </w:rPr>
        <w:t xml:space="preserve"> 2009 and </w:t>
      </w:r>
      <w:proofErr w:type="spellStart"/>
      <w:r w:rsidR="009542A6" w:rsidRPr="00AC1F46">
        <w:rPr>
          <w:rFonts w:cs="Times New Roman"/>
          <w:bCs/>
          <w:sz w:val="24"/>
          <w:szCs w:val="24"/>
        </w:rPr>
        <w:t>Arhin-Tenkorang</w:t>
      </w:r>
      <w:proofErr w:type="spellEnd"/>
      <w:r w:rsidR="009542A6">
        <w:rPr>
          <w:rFonts w:cs="Times New Roman"/>
          <w:bCs/>
          <w:sz w:val="24"/>
          <w:szCs w:val="24"/>
        </w:rPr>
        <w:t xml:space="preserve"> 2002). </w:t>
      </w:r>
    </w:p>
    <w:p w:rsidR="00545489" w:rsidRDefault="008801CB" w:rsidP="00432A4E">
      <w:pPr>
        <w:spacing w:before="100" w:beforeAutospacing="1" w:after="100" w:afterAutospacing="1" w:line="360" w:lineRule="auto"/>
        <w:jc w:val="both"/>
        <w:rPr>
          <w:rFonts w:cs="Times New Roman"/>
          <w:sz w:val="24"/>
          <w:szCs w:val="24"/>
        </w:rPr>
      </w:pPr>
      <w:r>
        <w:rPr>
          <w:rFonts w:cs="Times New Roman"/>
          <w:bCs/>
          <w:sz w:val="24"/>
          <w:szCs w:val="24"/>
        </w:rPr>
        <w:t xml:space="preserve">By 2050, more than one billion urban citizens may face </w:t>
      </w:r>
      <w:r w:rsidR="001B7A2C">
        <w:rPr>
          <w:rFonts w:cs="Times New Roman"/>
          <w:bCs/>
          <w:sz w:val="24"/>
          <w:szCs w:val="24"/>
        </w:rPr>
        <w:t>W</w:t>
      </w:r>
      <w:r w:rsidR="0056766C">
        <w:rPr>
          <w:rFonts w:cs="Times New Roman"/>
          <w:bCs/>
          <w:sz w:val="24"/>
          <w:szCs w:val="24"/>
        </w:rPr>
        <w:t>ater shortages if ne</w:t>
      </w:r>
      <w:r w:rsidR="008C27EA">
        <w:rPr>
          <w:rFonts w:cs="Times New Roman"/>
          <w:bCs/>
          <w:sz w:val="24"/>
          <w:szCs w:val="24"/>
        </w:rPr>
        <w:t>w infrastructures</w:t>
      </w:r>
      <w:r w:rsidR="0056766C">
        <w:rPr>
          <w:rFonts w:cs="Times New Roman"/>
          <w:bCs/>
          <w:sz w:val="24"/>
          <w:szCs w:val="24"/>
        </w:rPr>
        <w:t xml:space="preserve"> are not</w:t>
      </w:r>
      <w:r w:rsidR="001B7A2C">
        <w:rPr>
          <w:rFonts w:cs="Times New Roman"/>
          <w:bCs/>
          <w:sz w:val="24"/>
          <w:szCs w:val="24"/>
        </w:rPr>
        <w:t xml:space="preserve"> built or no fresh Water Management is undertaken</w:t>
      </w:r>
      <w:r w:rsidR="008C27EA">
        <w:rPr>
          <w:rFonts w:cs="Times New Roman"/>
          <w:bCs/>
          <w:sz w:val="24"/>
          <w:szCs w:val="24"/>
        </w:rPr>
        <w:t xml:space="preserve"> (McDonald et al 2011).</w:t>
      </w:r>
      <w:r w:rsidR="0056766C">
        <w:rPr>
          <w:rFonts w:cs="Times New Roman"/>
          <w:bCs/>
          <w:sz w:val="24"/>
          <w:szCs w:val="24"/>
        </w:rPr>
        <w:t xml:space="preserve"> </w:t>
      </w:r>
      <w:r w:rsidR="00477219">
        <w:rPr>
          <w:rFonts w:cs="Times New Roman"/>
          <w:sz w:val="24"/>
          <w:szCs w:val="24"/>
        </w:rPr>
        <w:t xml:space="preserve"> </w:t>
      </w:r>
      <w:r w:rsidR="008C27EA">
        <w:rPr>
          <w:rFonts w:cs="Times New Roman"/>
          <w:sz w:val="24"/>
          <w:szCs w:val="24"/>
        </w:rPr>
        <w:t xml:space="preserve">Furthermore, more than </w:t>
      </w:r>
      <w:r w:rsidR="00035B12">
        <w:rPr>
          <w:rFonts w:cs="Times New Roman"/>
          <w:sz w:val="24"/>
          <w:szCs w:val="24"/>
        </w:rPr>
        <w:t>thr</w:t>
      </w:r>
      <w:r w:rsidR="001B7A2C">
        <w:rPr>
          <w:rFonts w:cs="Times New Roman"/>
          <w:sz w:val="24"/>
          <w:szCs w:val="24"/>
        </w:rPr>
        <w:t>ee billion may undergo related Water D</w:t>
      </w:r>
      <w:r w:rsidR="00035B12">
        <w:rPr>
          <w:rFonts w:cs="Times New Roman"/>
          <w:sz w:val="24"/>
          <w:szCs w:val="24"/>
        </w:rPr>
        <w:t>eficiencies at least one mo</w:t>
      </w:r>
      <w:r w:rsidR="001B7A2C">
        <w:rPr>
          <w:rFonts w:cs="Times New Roman"/>
          <w:sz w:val="24"/>
          <w:szCs w:val="24"/>
        </w:rPr>
        <w:t>nth of every year. Without new Investment, urban</w:t>
      </w:r>
      <w:r w:rsidR="00035B12">
        <w:rPr>
          <w:rFonts w:cs="Times New Roman"/>
          <w:sz w:val="24"/>
          <w:szCs w:val="24"/>
        </w:rPr>
        <w:t xml:space="preserve"> places like Accra and Kumasi will suffer the most. </w:t>
      </w:r>
      <w:r w:rsidR="00563217">
        <w:rPr>
          <w:rFonts w:cs="Times New Roman"/>
          <w:sz w:val="24"/>
          <w:szCs w:val="24"/>
        </w:rPr>
        <w:t xml:space="preserve">In addition, </w:t>
      </w:r>
      <w:r w:rsidR="00AA7F5F">
        <w:rPr>
          <w:rFonts w:cs="Times New Roman"/>
          <w:sz w:val="24"/>
          <w:szCs w:val="24"/>
        </w:rPr>
        <w:t xml:space="preserve">expected </w:t>
      </w:r>
      <w:r w:rsidR="001B7A2C">
        <w:rPr>
          <w:rFonts w:cs="Times New Roman"/>
          <w:sz w:val="24"/>
          <w:szCs w:val="24"/>
        </w:rPr>
        <w:t>urban Population G</w:t>
      </w:r>
      <w:r w:rsidR="00563217">
        <w:rPr>
          <w:rFonts w:cs="Times New Roman"/>
          <w:sz w:val="24"/>
          <w:szCs w:val="24"/>
        </w:rPr>
        <w:t>rowth will account for</w:t>
      </w:r>
      <w:r w:rsidR="001B7A2C">
        <w:rPr>
          <w:rFonts w:cs="Times New Roman"/>
          <w:sz w:val="24"/>
          <w:szCs w:val="24"/>
        </w:rPr>
        <w:t xml:space="preserve"> a proportion of the Water shortage in M</w:t>
      </w:r>
      <w:r w:rsidR="00AA7F5F">
        <w:rPr>
          <w:rFonts w:cs="Times New Roman"/>
          <w:sz w:val="24"/>
          <w:szCs w:val="24"/>
        </w:rPr>
        <w:t>unicipal areas, unless cities take adequate measures to mitigate these anomalies.</w:t>
      </w:r>
      <w:r w:rsidR="00563217">
        <w:rPr>
          <w:rFonts w:cs="Times New Roman"/>
          <w:sz w:val="24"/>
          <w:szCs w:val="24"/>
        </w:rPr>
        <w:t xml:space="preserve"> </w:t>
      </w:r>
      <w:r w:rsidR="00035B12">
        <w:rPr>
          <w:rFonts w:cs="Times New Roman"/>
          <w:sz w:val="24"/>
          <w:szCs w:val="24"/>
        </w:rPr>
        <w:t xml:space="preserve">However, McDonald et al (2011) only explored the </w:t>
      </w:r>
      <w:r w:rsidR="001B7A2C">
        <w:rPr>
          <w:rFonts w:cs="Times New Roman"/>
          <w:sz w:val="24"/>
          <w:szCs w:val="24"/>
        </w:rPr>
        <w:t>availability of W</w:t>
      </w:r>
      <w:r w:rsidR="008E6FAD">
        <w:rPr>
          <w:rFonts w:cs="Times New Roman"/>
          <w:sz w:val="24"/>
          <w:szCs w:val="24"/>
        </w:rPr>
        <w:t>ater and not its quality and delivery. Moreover, instead of the Gh</w:t>
      </w:r>
      <w:r w:rsidR="001B7A2C">
        <w:rPr>
          <w:rFonts w:cs="Times New Roman"/>
          <w:sz w:val="24"/>
          <w:szCs w:val="24"/>
        </w:rPr>
        <w:t>anaian G</w:t>
      </w:r>
      <w:r w:rsidR="008E6FAD">
        <w:rPr>
          <w:rFonts w:cs="Times New Roman"/>
          <w:sz w:val="24"/>
          <w:szCs w:val="24"/>
        </w:rPr>
        <w:t xml:space="preserve">overnment relying solely on costly </w:t>
      </w:r>
      <w:r w:rsidR="001B7A2C">
        <w:rPr>
          <w:rFonts w:cs="Times New Roman"/>
          <w:sz w:val="24"/>
          <w:szCs w:val="24"/>
        </w:rPr>
        <w:t>Infrastructure Solutions to enhance Water S</w:t>
      </w:r>
      <w:r w:rsidR="00563217">
        <w:rPr>
          <w:rFonts w:cs="Times New Roman"/>
          <w:sz w:val="24"/>
          <w:szCs w:val="24"/>
        </w:rPr>
        <w:t>upply, it can rather conce</w:t>
      </w:r>
      <w:r w:rsidR="001B7A2C">
        <w:rPr>
          <w:rFonts w:cs="Times New Roman"/>
          <w:sz w:val="24"/>
          <w:szCs w:val="24"/>
        </w:rPr>
        <w:t>ntrate on measures to conserve Water in the Manufacturing and Agricultural I</w:t>
      </w:r>
      <w:r w:rsidR="00563217">
        <w:rPr>
          <w:rFonts w:cs="Times New Roman"/>
          <w:sz w:val="24"/>
          <w:szCs w:val="24"/>
        </w:rPr>
        <w:t xml:space="preserve">ndustries. </w:t>
      </w:r>
    </w:p>
    <w:p w:rsidR="003B310F" w:rsidRDefault="001B7A2C" w:rsidP="00432A4E">
      <w:pPr>
        <w:spacing w:before="100" w:beforeAutospacing="1" w:after="100" w:afterAutospacing="1" w:line="360" w:lineRule="auto"/>
        <w:jc w:val="both"/>
        <w:rPr>
          <w:rFonts w:cs="Times New Roman"/>
          <w:sz w:val="24"/>
          <w:szCs w:val="24"/>
        </w:rPr>
      </w:pPr>
      <w:r>
        <w:rPr>
          <w:rFonts w:cs="Times New Roman"/>
          <w:sz w:val="24"/>
          <w:szCs w:val="24"/>
        </w:rPr>
        <w:t>Finally, the Literature review</w:t>
      </w:r>
      <w:r w:rsidR="00545489">
        <w:rPr>
          <w:rFonts w:cs="Times New Roman"/>
          <w:sz w:val="24"/>
          <w:szCs w:val="24"/>
        </w:rPr>
        <w:t xml:space="preserve"> explored the various </w:t>
      </w:r>
      <w:r>
        <w:rPr>
          <w:rFonts w:cs="Times New Roman"/>
          <w:sz w:val="24"/>
          <w:szCs w:val="24"/>
        </w:rPr>
        <w:t>L</w:t>
      </w:r>
      <w:r w:rsidR="00545489">
        <w:rPr>
          <w:rFonts w:cs="Times New Roman"/>
          <w:sz w:val="24"/>
          <w:szCs w:val="24"/>
        </w:rPr>
        <w:t xml:space="preserve">egislations that regulate the </w:t>
      </w:r>
      <w:r>
        <w:rPr>
          <w:rFonts w:cs="Times New Roman"/>
          <w:sz w:val="24"/>
          <w:szCs w:val="24"/>
        </w:rPr>
        <w:t>Ghana Urban Water Supply P</w:t>
      </w:r>
      <w:r w:rsidR="003D791A">
        <w:rPr>
          <w:rFonts w:cs="Times New Roman"/>
          <w:sz w:val="24"/>
          <w:szCs w:val="24"/>
        </w:rPr>
        <w:t>olicy.</w:t>
      </w:r>
      <w:r>
        <w:rPr>
          <w:rFonts w:cs="Times New Roman"/>
          <w:sz w:val="24"/>
          <w:szCs w:val="24"/>
        </w:rPr>
        <w:t xml:space="preserve"> The Ghana Water Sector is under two Ministries and various Commissions, the main Ministerial P</w:t>
      </w:r>
      <w:r w:rsidR="00C94AC4">
        <w:rPr>
          <w:rFonts w:cs="Times New Roman"/>
          <w:sz w:val="24"/>
          <w:szCs w:val="24"/>
        </w:rPr>
        <w:t xml:space="preserve">ortfolios are; (a) </w:t>
      </w:r>
      <w:r w:rsidR="00E426E5">
        <w:rPr>
          <w:rFonts w:cs="Times New Roman"/>
          <w:sz w:val="24"/>
          <w:szCs w:val="24"/>
        </w:rPr>
        <w:t xml:space="preserve">Ministry of </w:t>
      </w:r>
      <w:r w:rsidR="00C94AC4" w:rsidRPr="00E426E5">
        <w:rPr>
          <w:rFonts w:cs="Times New Roman"/>
          <w:color w:val="000000" w:themeColor="text1"/>
          <w:sz w:val="24"/>
          <w:szCs w:val="24"/>
        </w:rPr>
        <w:t xml:space="preserve">Water Resource, Works </w:t>
      </w:r>
      <w:r w:rsidR="00E426E5" w:rsidRPr="00E426E5">
        <w:rPr>
          <w:rFonts w:cs="Times New Roman"/>
          <w:color w:val="000000" w:themeColor="text1"/>
          <w:sz w:val="24"/>
          <w:szCs w:val="24"/>
        </w:rPr>
        <w:t>and</w:t>
      </w:r>
      <w:r w:rsidR="00E426E5">
        <w:rPr>
          <w:rFonts w:cs="Times New Roman"/>
          <w:color w:val="FF0000"/>
          <w:sz w:val="24"/>
          <w:szCs w:val="24"/>
        </w:rPr>
        <w:t xml:space="preserve"> </w:t>
      </w:r>
      <w:r w:rsidR="00C94AC4" w:rsidRPr="00E426E5">
        <w:rPr>
          <w:rFonts w:cs="Times New Roman"/>
          <w:color w:val="000000" w:themeColor="text1"/>
          <w:sz w:val="24"/>
          <w:szCs w:val="24"/>
        </w:rPr>
        <w:t>Hous</w:t>
      </w:r>
      <w:r w:rsidR="00E426E5" w:rsidRPr="00E426E5">
        <w:rPr>
          <w:rFonts w:cs="Times New Roman"/>
          <w:color w:val="000000" w:themeColor="text1"/>
          <w:sz w:val="24"/>
          <w:szCs w:val="24"/>
        </w:rPr>
        <w:t>ing</w:t>
      </w:r>
      <w:r w:rsidR="00AE3C59" w:rsidRPr="00E426E5">
        <w:rPr>
          <w:rFonts w:cs="Times New Roman"/>
          <w:color w:val="000000" w:themeColor="text1"/>
          <w:sz w:val="24"/>
          <w:szCs w:val="24"/>
        </w:rPr>
        <w:t xml:space="preserve"> </w:t>
      </w:r>
      <w:r w:rsidR="00AE3C59">
        <w:rPr>
          <w:rFonts w:cs="Times New Roman"/>
          <w:sz w:val="24"/>
          <w:szCs w:val="24"/>
        </w:rPr>
        <w:t>(MWRWH)</w:t>
      </w:r>
      <w:r w:rsidR="00C94AC4">
        <w:rPr>
          <w:rFonts w:cs="Times New Roman"/>
          <w:sz w:val="24"/>
          <w:szCs w:val="24"/>
        </w:rPr>
        <w:t>, and (b)</w:t>
      </w:r>
      <w:r w:rsidR="00AE3C59">
        <w:rPr>
          <w:rFonts w:cs="Times New Roman"/>
          <w:sz w:val="24"/>
          <w:szCs w:val="24"/>
        </w:rPr>
        <w:t xml:space="preserve"> Ministry of Local Government and Rural Development (MLGRD). Also the mandate for the regulat</w:t>
      </w:r>
      <w:r>
        <w:rPr>
          <w:rFonts w:cs="Times New Roman"/>
          <w:sz w:val="24"/>
          <w:szCs w:val="24"/>
        </w:rPr>
        <w:t>ion and checks are under these O</w:t>
      </w:r>
      <w:r w:rsidR="00AE3C59">
        <w:rPr>
          <w:rFonts w:cs="Times New Roman"/>
          <w:sz w:val="24"/>
          <w:szCs w:val="24"/>
        </w:rPr>
        <w:t>rganisations; (</w:t>
      </w:r>
      <w:proofErr w:type="spellStart"/>
      <w:r w:rsidR="00AE3C59">
        <w:rPr>
          <w:rFonts w:cs="Times New Roman"/>
          <w:sz w:val="24"/>
          <w:szCs w:val="24"/>
        </w:rPr>
        <w:t>i</w:t>
      </w:r>
      <w:proofErr w:type="spellEnd"/>
      <w:r w:rsidR="00AE3C59">
        <w:rPr>
          <w:rFonts w:cs="Times New Roman"/>
          <w:sz w:val="24"/>
          <w:szCs w:val="24"/>
        </w:rPr>
        <w:t xml:space="preserve">) Water Resource Commission (WRC), (ii) Public Utilities Regulatory Commission (PURC) and (iii) </w:t>
      </w:r>
      <w:r w:rsidR="006C5596">
        <w:rPr>
          <w:rFonts w:cs="Times New Roman"/>
          <w:sz w:val="24"/>
          <w:szCs w:val="24"/>
        </w:rPr>
        <w:t>The Environmental Protection Agency (EPA) (</w:t>
      </w:r>
      <w:proofErr w:type="spellStart"/>
      <w:r w:rsidR="006C5596">
        <w:rPr>
          <w:rFonts w:cs="Times New Roman"/>
          <w:sz w:val="24"/>
          <w:szCs w:val="24"/>
        </w:rPr>
        <w:t>Frimpong-Ansah</w:t>
      </w:r>
      <w:proofErr w:type="spellEnd"/>
      <w:r w:rsidR="006C5596">
        <w:rPr>
          <w:rFonts w:cs="Times New Roman"/>
          <w:sz w:val="24"/>
          <w:szCs w:val="24"/>
        </w:rPr>
        <w:t xml:space="preserve"> 1991).</w:t>
      </w:r>
    </w:p>
    <w:p w:rsidR="00432A4E" w:rsidRPr="00315903" w:rsidRDefault="003B310F" w:rsidP="00315903">
      <w:pPr>
        <w:spacing w:before="100" w:beforeAutospacing="1" w:after="100" w:afterAutospacing="1" w:line="360" w:lineRule="auto"/>
        <w:jc w:val="both"/>
        <w:rPr>
          <w:rFonts w:cs="Times New Roman"/>
          <w:sz w:val="24"/>
          <w:szCs w:val="24"/>
        </w:rPr>
      </w:pPr>
      <w:r>
        <w:rPr>
          <w:rFonts w:cs="Times New Roman"/>
          <w:sz w:val="24"/>
          <w:szCs w:val="24"/>
        </w:rPr>
        <w:t xml:space="preserve">Regulation is a key component </w:t>
      </w:r>
      <w:r w:rsidR="001B7A2C">
        <w:rPr>
          <w:rFonts w:cs="Times New Roman"/>
          <w:sz w:val="24"/>
          <w:szCs w:val="24"/>
        </w:rPr>
        <w:t>in the liberalisation of the Water Sector. The Government liberalised the S</w:t>
      </w:r>
      <w:r w:rsidR="00DE39A0">
        <w:rPr>
          <w:rFonts w:cs="Times New Roman"/>
          <w:sz w:val="24"/>
          <w:szCs w:val="24"/>
        </w:rPr>
        <w:t>ector to bring the essential competition</w:t>
      </w:r>
      <w:r w:rsidR="001B7A2C">
        <w:rPr>
          <w:rFonts w:cs="Times New Roman"/>
          <w:sz w:val="24"/>
          <w:szCs w:val="24"/>
        </w:rPr>
        <w:t xml:space="preserve"> to improve efficiency and expect T</w:t>
      </w:r>
      <w:r w:rsidR="00DE39A0">
        <w:rPr>
          <w:rFonts w:cs="Times New Roman"/>
          <w:sz w:val="24"/>
          <w:szCs w:val="24"/>
        </w:rPr>
        <w:t>ariffs to fall (</w:t>
      </w:r>
      <w:proofErr w:type="spellStart"/>
      <w:r w:rsidR="00DE39A0">
        <w:rPr>
          <w:rFonts w:cs="Times New Roman"/>
          <w:sz w:val="24"/>
          <w:szCs w:val="24"/>
        </w:rPr>
        <w:t>Domakyaareh</w:t>
      </w:r>
      <w:proofErr w:type="spellEnd"/>
      <w:r w:rsidR="00DE39A0">
        <w:rPr>
          <w:rFonts w:cs="Times New Roman"/>
          <w:sz w:val="24"/>
          <w:szCs w:val="24"/>
        </w:rPr>
        <w:t xml:space="preserve"> 2009 and </w:t>
      </w:r>
      <w:proofErr w:type="spellStart"/>
      <w:r w:rsidR="00DE39A0">
        <w:rPr>
          <w:rFonts w:cs="Times New Roman"/>
          <w:sz w:val="24"/>
          <w:szCs w:val="24"/>
        </w:rPr>
        <w:t>Bagbin</w:t>
      </w:r>
      <w:proofErr w:type="spellEnd"/>
      <w:r w:rsidR="00DE39A0">
        <w:rPr>
          <w:rFonts w:cs="Times New Roman"/>
          <w:sz w:val="24"/>
          <w:szCs w:val="24"/>
        </w:rPr>
        <w:t xml:space="preserve"> 2010). Furthermore, i</w:t>
      </w:r>
      <w:r w:rsidR="001B7A2C">
        <w:rPr>
          <w:rFonts w:cs="Times New Roman"/>
          <w:sz w:val="24"/>
          <w:szCs w:val="24"/>
        </w:rPr>
        <w:t>t brings about additional I</w:t>
      </w:r>
      <w:r w:rsidR="00DE39A0">
        <w:rPr>
          <w:rFonts w:cs="Times New Roman"/>
          <w:sz w:val="24"/>
          <w:szCs w:val="24"/>
        </w:rPr>
        <w:t>nvestmen</w:t>
      </w:r>
      <w:r w:rsidR="00315903">
        <w:rPr>
          <w:rFonts w:cs="Times New Roman"/>
          <w:sz w:val="24"/>
          <w:szCs w:val="24"/>
        </w:rPr>
        <w:t>ts (Local and Foreign), raises Revenue for the country through T</w:t>
      </w:r>
      <w:r w:rsidR="00DE39A0">
        <w:rPr>
          <w:rFonts w:cs="Times New Roman"/>
          <w:sz w:val="24"/>
          <w:szCs w:val="24"/>
        </w:rPr>
        <w:t xml:space="preserve">axes, </w:t>
      </w:r>
      <w:r w:rsidR="00F70F7C">
        <w:rPr>
          <w:rFonts w:cs="Times New Roman"/>
          <w:sz w:val="24"/>
          <w:szCs w:val="24"/>
        </w:rPr>
        <w:t>and reduces</w:t>
      </w:r>
      <w:r w:rsidR="00315903">
        <w:rPr>
          <w:rFonts w:cs="Times New Roman"/>
          <w:sz w:val="24"/>
          <w:szCs w:val="24"/>
        </w:rPr>
        <w:t xml:space="preserve"> Government S</w:t>
      </w:r>
      <w:r w:rsidR="00DE39A0">
        <w:rPr>
          <w:rFonts w:cs="Times New Roman"/>
          <w:sz w:val="24"/>
          <w:szCs w:val="24"/>
        </w:rPr>
        <w:t xml:space="preserve">ubsidies and </w:t>
      </w:r>
      <w:r w:rsidR="00F70F7C">
        <w:rPr>
          <w:rFonts w:cs="Times New Roman"/>
          <w:sz w:val="24"/>
          <w:szCs w:val="24"/>
        </w:rPr>
        <w:t>help in balancing the budget (</w:t>
      </w:r>
      <w:proofErr w:type="spellStart"/>
      <w:r w:rsidR="00F70F7C">
        <w:rPr>
          <w:rFonts w:cs="Times New Roman"/>
          <w:sz w:val="24"/>
          <w:szCs w:val="24"/>
        </w:rPr>
        <w:t>GoG</w:t>
      </w:r>
      <w:proofErr w:type="spellEnd"/>
      <w:r w:rsidR="00F70F7C">
        <w:rPr>
          <w:rFonts w:cs="Times New Roman"/>
          <w:sz w:val="24"/>
          <w:szCs w:val="24"/>
        </w:rPr>
        <w:t xml:space="preserve"> 2011). Moreover</w:t>
      </w:r>
      <w:r w:rsidR="00315903">
        <w:rPr>
          <w:rFonts w:cs="Times New Roman"/>
          <w:sz w:val="24"/>
          <w:szCs w:val="24"/>
        </w:rPr>
        <w:t>, as liberalisation has become Global, the Donor and lending C</w:t>
      </w:r>
      <w:r w:rsidR="00F70F7C">
        <w:rPr>
          <w:rFonts w:cs="Times New Roman"/>
          <w:sz w:val="24"/>
          <w:szCs w:val="24"/>
        </w:rPr>
        <w:t>omm</w:t>
      </w:r>
      <w:r w:rsidR="00315903">
        <w:rPr>
          <w:rFonts w:cs="Times New Roman"/>
          <w:sz w:val="24"/>
          <w:szCs w:val="24"/>
        </w:rPr>
        <w:t xml:space="preserve">unities insists that the </w:t>
      </w:r>
      <w:r w:rsidR="00315903">
        <w:rPr>
          <w:rFonts w:cs="Times New Roman"/>
          <w:sz w:val="24"/>
          <w:szCs w:val="24"/>
        </w:rPr>
        <w:lastRenderedPageBreak/>
        <w:t>Government regulates the Water I</w:t>
      </w:r>
      <w:r w:rsidR="00F70F7C">
        <w:rPr>
          <w:rFonts w:cs="Times New Roman"/>
          <w:sz w:val="24"/>
          <w:szCs w:val="24"/>
        </w:rPr>
        <w:t xml:space="preserve">ndustry as pre-conditions before projects are financed (WB 1990 and IMF 1991). Also </w:t>
      </w:r>
      <w:proofErr w:type="spellStart"/>
      <w:r w:rsidR="00F70F7C">
        <w:rPr>
          <w:rFonts w:cs="Times New Roman"/>
          <w:sz w:val="24"/>
          <w:szCs w:val="24"/>
        </w:rPr>
        <w:t>Domakyaare</w:t>
      </w:r>
      <w:proofErr w:type="spellEnd"/>
      <w:r w:rsidR="00F70F7C">
        <w:rPr>
          <w:rFonts w:cs="Times New Roman"/>
          <w:sz w:val="24"/>
          <w:szCs w:val="24"/>
        </w:rPr>
        <w:t xml:space="preserve"> (2009) and </w:t>
      </w:r>
      <w:proofErr w:type="spellStart"/>
      <w:r w:rsidR="00F70F7C">
        <w:rPr>
          <w:rFonts w:cs="Times New Roman"/>
          <w:sz w:val="24"/>
          <w:szCs w:val="24"/>
        </w:rPr>
        <w:t>Wreako-Brobbey</w:t>
      </w:r>
      <w:proofErr w:type="spellEnd"/>
      <w:r w:rsidR="00F70F7C">
        <w:rPr>
          <w:rFonts w:cs="Times New Roman"/>
          <w:sz w:val="24"/>
          <w:szCs w:val="24"/>
        </w:rPr>
        <w:t xml:space="preserve"> (2004) argue that regulation is intended to </w:t>
      </w:r>
      <w:r w:rsidR="00936489">
        <w:rPr>
          <w:rFonts w:cs="Times New Roman"/>
          <w:sz w:val="24"/>
          <w:szCs w:val="24"/>
        </w:rPr>
        <w:t>improve system reliability and pro</w:t>
      </w:r>
      <w:r w:rsidR="00315903">
        <w:rPr>
          <w:rFonts w:cs="Times New Roman"/>
          <w:sz w:val="24"/>
          <w:szCs w:val="24"/>
        </w:rPr>
        <w:t>ductivity. Hence the G</w:t>
      </w:r>
      <w:r w:rsidR="00936489">
        <w:rPr>
          <w:rFonts w:cs="Times New Roman"/>
          <w:sz w:val="24"/>
          <w:szCs w:val="24"/>
        </w:rPr>
        <w:t xml:space="preserve">overnment’s aim </w:t>
      </w:r>
      <w:r w:rsidR="00E44F05">
        <w:rPr>
          <w:rFonts w:cs="Times New Roman"/>
          <w:sz w:val="24"/>
          <w:szCs w:val="24"/>
        </w:rPr>
        <w:t xml:space="preserve">is </w:t>
      </w:r>
      <w:r w:rsidR="00936489">
        <w:rPr>
          <w:rFonts w:cs="Times New Roman"/>
          <w:sz w:val="24"/>
          <w:szCs w:val="24"/>
        </w:rPr>
        <w:t>to create an enabling environment for comp</w:t>
      </w:r>
      <w:r w:rsidR="00315903">
        <w:rPr>
          <w:rFonts w:cs="Times New Roman"/>
          <w:sz w:val="24"/>
          <w:szCs w:val="24"/>
        </w:rPr>
        <w:t>etition to develop through its Water S</w:t>
      </w:r>
      <w:r w:rsidR="00936489">
        <w:rPr>
          <w:rFonts w:cs="Times New Roman"/>
          <w:sz w:val="24"/>
          <w:szCs w:val="24"/>
        </w:rPr>
        <w:t>ector reforms.</w:t>
      </w:r>
      <w:r w:rsidR="00F70F7C">
        <w:rPr>
          <w:rFonts w:cs="Times New Roman"/>
          <w:sz w:val="24"/>
          <w:szCs w:val="24"/>
        </w:rPr>
        <w:t xml:space="preserve"> </w:t>
      </w:r>
      <w:r w:rsidR="00E44F05">
        <w:rPr>
          <w:rFonts w:cs="Times New Roman"/>
          <w:sz w:val="24"/>
          <w:szCs w:val="24"/>
        </w:rPr>
        <w:t>Most</w:t>
      </w:r>
      <w:r w:rsidR="00315903">
        <w:rPr>
          <w:rFonts w:cs="Times New Roman"/>
          <w:sz w:val="24"/>
          <w:szCs w:val="24"/>
        </w:rPr>
        <w:t xml:space="preserve"> of the various Agencies Regulations will be analysed in Chapter T</w:t>
      </w:r>
      <w:r w:rsidR="00E44F05">
        <w:rPr>
          <w:rFonts w:cs="Times New Roman"/>
          <w:sz w:val="24"/>
          <w:szCs w:val="24"/>
        </w:rPr>
        <w:t>hree.</w:t>
      </w:r>
      <w:r w:rsidR="00F70F7C">
        <w:rPr>
          <w:rFonts w:cs="Times New Roman"/>
          <w:sz w:val="24"/>
          <w:szCs w:val="24"/>
        </w:rPr>
        <w:t xml:space="preserve"> </w:t>
      </w:r>
      <w:r w:rsidR="00DE39A0">
        <w:rPr>
          <w:rFonts w:cs="Times New Roman"/>
          <w:sz w:val="24"/>
          <w:szCs w:val="24"/>
        </w:rPr>
        <w:t xml:space="preserve">  </w:t>
      </w:r>
      <w:r w:rsidR="00AE3C59">
        <w:rPr>
          <w:rFonts w:cs="Times New Roman"/>
          <w:sz w:val="24"/>
          <w:szCs w:val="24"/>
        </w:rPr>
        <w:t xml:space="preserve"> </w:t>
      </w:r>
      <w:r w:rsidR="00C94AC4">
        <w:rPr>
          <w:rFonts w:cs="Times New Roman"/>
          <w:sz w:val="24"/>
          <w:szCs w:val="24"/>
        </w:rPr>
        <w:t xml:space="preserve">  </w:t>
      </w:r>
      <w:r w:rsidR="008E6FAD">
        <w:rPr>
          <w:rFonts w:cs="Times New Roman"/>
          <w:sz w:val="24"/>
          <w:szCs w:val="24"/>
        </w:rPr>
        <w:t xml:space="preserve">  </w:t>
      </w:r>
    </w:p>
    <w:p w:rsidR="000E423E" w:rsidRDefault="000E423E" w:rsidP="00432A4E">
      <w:pPr>
        <w:spacing w:line="360" w:lineRule="auto"/>
        <w:jc w:val="center"/>
        <w:rPr>
          <w:rFonts w:eastAsia="Times New Roman" w:cs="Times New Roman"/>
          <w:b/>
          <w:sz w:val="28"/>
          <w:szCs w:val="28"/>
          <w:lang w:eastAsia="en-GB"/>
        </w:rPr>
      </w:pPr>
    </w:p>
    <w:p w:rsidR="000E423E" w:rsidRDefault="000E423E" w:rsidP="000E423E">
      <w:pPr>
        <w:rPr>
          <w:rFonts w:eastAsia="Times New Roman" w:cs="Times New Roman"/>
          <w:b/>
          <w:sz w:val="28"/>
          <w:szCs w:val="28"/>
          <w:lang w:eastAsia="en-GB"/>
        </w:rPr>
      </w:pPr>
    </w:p>
    <w:p w:rsidR="000E423E" w:rsidRDefault="000E423E" w:rsidP="000E423E">
      <w:pPr>
        <w:rPr>
          <w:rFonts w:eastAsia="Times New Roman" w:cs="Times New Roman"/>
          <w:b/>
          <w:sz w:val="28"/>
          <w:szCs w:val="28"/>
          <w:lang w:eastAsia="en-GB"/>
        </w:rPr>
      </w:pPr>
    </w:p>
    <w:p w:rsidR="000E423E" w:rsidRDefault="000E423E" w:rsidP="000E423E">
      <w:pPr>
        <w:rPr>
          <w:rFonts w:eastAsia="Times New Roman" w:cs="Times New Roman"/>
          <w:b/>
          <w:sz w:val="28"/>
          <w:szCs w:val="28"/>
          <w:lang w:eastAsia="en-GB"/>
        </w:rPr>
      </w:pPr>
    </w:p>
    <w:p w:rsidR="000E423E" w:rsidRDefault="000E423E" w:rsidP="000E423E">
      <w:pPr>
        <w:rPr>
          <w:rFonts w:eastAsia="Times New Roman" w:cs="Times New Roman"/>
          <w:b/>
          <w:sz w:val="28"/>
          <w:szCs w:val="28"/>
          <w:lang w:eastAsia="en-GB"/>
        </w:rPr>
      </w:pPr>
    </w:p>
    <w:p w:rsidR="000E423E" w:rsidRDefault="000E423E" w:rsidP="000E423E">
      <w:pPr>
        <w:rPr>
          <w:rFonts w:eastAsia="Times New Roman" w:cs="Times New Roman"/>
          <w:b/>
          <w:sz w:val="28"/>
          <w:szCs w:val="28"/>
          <w:lang w:eastAsia="en-GB"/>
        </w:rPr>
      </w:pPr>
    </w:p>
    <w:p w:rsidR="000E423E" w:rsidRDefault="000E423E" w:rsidP="000E423E">
      <w:pPr>
        <w:rPr>
          <w:rFonts w:eastAsia="Times New Roman" w:cs="Times New Roman"/>
          <w:b/>
          <w:sz w:val="28"/>
          <w:szCs w:val="28"/>
          <w:lang w:eastAsia="en-GB"/>
        </w:rPr>
      </w:pPr>
    </w:p>
    <w:p w:rsidR="000E423E" w:rsidRDefault="000E423E" w:rsidP="000E423E">
      <w:pPr>
        <w:rPr>
          <w:rFonts w:eastAsia="Times New Roman" w:cs="Times New Roman"/>
          <w:b/>
          <w:sz w:val="28"/>
          <w:szCs w:val="28"/>
          <w:lang w:eastAsia="en-GB"/>
        </w:rPr>
      </w:pPr>
    </w:p>
    <w:p w:rsidR="000E423E" w:rsidRDefault="000E423E" w:rsidP="000E423E">
      <w:pPr>
        <w:rPr>
          <w:rFonts w:eastAsia="Times New Roman" w:cs="Times New Roman"/>
          <w:b/>
          <w:sz w:val="28"/>
          <w:szCs w:val="28"/>
          <w:lang w:eastAsia="en-GB"/>
        </w:rPr>
      </w:pPr>
    </w:p>
    <w:p w:rsidR="000E423E" w:rsidRDefault="000E423E" w:rsidP="000E423E">
      <w:pPr>
        <w:rPr>
          <w:rFonts w:eastAsia="Times New Roman" w:cs="Times New Roman"/>
          <w:b/>
          <w:sz w:val="28"/>
          <w:szCs w:val="28"/>
          <w:lang w:eastAsia="en-GB"/>
        </w:rPr>
      </w:pPr>
    </w:p>
    <w:p w:rsidR="000E423E" w:rsidRDefault="000E423E" w:rsidP="000E423E">
      <w:pPr>
        <w:rPr>
          <w:rFonts w:eastAsia="Times New Roman" w:cs="Times New Roman"/>
          <w:b/>
          <w:sz w:val="28"/>
          <w:szCs w:val="28"/>
          <w:lang w:eastAsia="en-GB"/>
        </w:rPr>
      </w:pPr>
    </w:p>
    <w:p w:rsidR="000E423E" w:rsidRDefault="000E423E" w:rsidP="000E423E">
      <w:pPr>
        <w:rPr>
          <w:rFonts w:eastAsia="Times New Roman" w:cs="Times New Roman"/>
          <w:b/>
          <w:sz w:val="28"/>
          <w:szCs w:val="28"/>
          <w:lang w:eastAsia="en-GB"/>
        </w:rPr>
      </w:pPr>
    </w:p>
    <w:p w:rsidR="000E423E" w:rsidRDefault="000E423E" w:rsidP="000E423E">
      <w:pPr>
        <w:rPr>
          <w:rFonts w:eastAsia="Times New Roman" w:cs="Times New Roman"/>
          <w:b/>
          <w:sz w:val="28"/>
          <w:szCs w:val="28"/>
          <w:lang w:eastAsia="en-GB"/>
        </w:rPr>
      </w:pPr>
    </w:p>
    <w:p w:rsidR="000E423E" w:rsidRDefault="000E423E" w:rsidP="000E423E">
      <w:pPr>
        <w:rPr>
          <w:rFonts w:eastAsia="Times New Roman" w:cs="Times New Roman"/>
          <w:b/>
          <w:sz w:val="28"/>
          <w:szCs w:val="28"/>
          <w:lang w:eastAsia="en-GB"/>
        </w:rPr>
      </w:pPr>
    </w:p>
    <w:p w:rsidR="000E423E" w:rsidRDefault="000E423E" w:rsidP="000E423E">
      <w:pPr>
        <w:rPr>
          <w:rFonts w:eastAsia="Times New Roman" w:cs="Times New Roman"/>
          <w:b/>
          <w:sz w:val="28"/>
          <w:szCs w:val="28"/>
          <w:lang w:eastAsia="en-GB"/>
        </w:rPr>
      </w:pPr>
    </w:p>
    <w:p w:rsidR="000E423E" w:rsidRDefault="000E423E" w:rsidP="000E423E">
      <w:pPr>
        <w:rPr>
          <w:rFonts w:eastAsia="Times New Roman" w:cs="Times New Roman"/>
          <w:b/>
          <w:sz w:val="28"/>
          <w:szCs w:val="28"/>
          <w:lang w:eastAsia="en-GB"/>
        </w:rPr>
      </w:pPr>
    </w:p>
    <w:p w:rsidR="000E423E" w:rsidRDefault="000E423E" w:rsidP="000E423E">
      <w:pPr>
        <w:rPr>
          <w:rFonts w:eastAsia="Times New Roman" w:cs="Times New Roman"/>
          <w:b/>
          <w:sz w:val="28"/>
          <w:szCs w:val="28"/>
          <w:lang w:eastAsia="en-GB"/>
        </w:rPr>
      </w:pPr>
    </w:p>
    <w:p w:rsidR="0071122C" w:rsidRPr="0060709B" w:rsidRDefault="0060709B" w:rsidP="000E423E">
      <w:pPr>
        <w:jc w:val="center"/>
        <w:rPr>
          <w:rFonts w:eastAsia="Times New Roman" w:cs="Times New Roman"/>
          <w:b/>
          <w:sz w:val="28"/>
          <w:szCs w:val="28"/>
          <w:lang w:eastAsia="en-GB"/>
        </w:rPr>
      </w:pPr>
      <w:r w:rsidRPr="0060709B">
        <w:rPr>
          <w:rFonts w:eastAsia="Times New Roman" w:cs="Times New Roman"/>
          <w:b/>
          <w:sz w:val="28"/>
          <w:szCs w:val="28"/>
          <w:lang w:eastAsia="en-GB"/>
        </w:rPr>
        <w:lastRenderedPageBreak/>
        <w:t>Chapter Two</w:t>
      </w:r>
    </w:p>
    <w:p w:rsidR="00363805" w:rsidRPr="00363805" w:rsidRDefault="0060709B" w:rsidP="005B07B4">
      <w:pPr>
        <w:pStyle w:val="ListParagraph"/>
        <w:numPr>
          <w:ilvl w:val="0"/>
          <w:numId w:val="1"/>
        </w:numPr>
        <w:spacing w:line="360" w:lineRule="auto"/>
        <w:rPr>
          <w:rFonts w:eastAsia="Times New Roman" w:cs="Times New Roman"/>
          <w:b/>
          <w:sz w:val="28"/>
          <w:szCs w:val="28"/>
          <w:lang w:eastAsia="en-GB"/>
        </w:rPr>
      </w:pPr>
      <w:r w:rsidRPr="0060709B">
        <w:rPr>
          <w:rFonts w:eastAsia="Times New Roman" w:cs="Times New Roman"/>
          <w:b/>
          <w:sz w:val="28"/>
          <w:szCs w:val="28"/>
          <w:lang w:eastAsia="en-GB"/>
        </w:rPr>
        <w:t>Methodology</w:t>
      </w:r>
    </w:p>
    <w:p w:rsidR="00363805" w:rsidRDefault="00363805" w:rsidP="005B07B4">
      <w:pPr>
        <w:pStyle w:val="ListParagraph"/>
        <w:numPr>
          <w:ilvl w:val="1"/>
          <w:numId w:val="1"/>
        </w:numPr>
        <w:spacing w:line="360" w:lineRule="auto"/>
        <w:rPr>
          <w:rFonts w:eastAsia="Times New Roman" w:cs="Times New Roman"/>
          <w:b/>
          <w:sz w:val="24"/>
          <w:szCs w:val="24"/>
          <w:lang w:eastAsia="en-GB"/>
        </w:rPr>
      </w:pPr>
      <w:r w:rsidRPr="00363805">
        <w:rPr>
          <w:rFonts w:eastAsia="Times New Roman" w:cs="Times New Roman"/>
          <w:b/>
          <w:sz w:val="24"/>
          <w:szCs w:val="24"/>
          <w:lang w:eastAsia="en-GB"/>
        </w:rPr>
        <w:t>Research Aims</w:t>
      </w:r>
      <w:r w:rsidR="00FE34C1">
        <w:rPr>
          <w:rFonts w:eastAsia="Times New Roman" w:cs="Times New Roman"/>
          <w:b/>
          <w:sz w:val="24"/>
          <w:szCs w:val="24"/>
          <w:lang w:eastAsia="en-GB"/>
        </w:rPr>
        <w:t>, Objectives</w:t>
      </w:r>
      <w:r w:rsidRPr="00363805">
        <w:rPr>
          <w:rFonts w:eastAsia="Times New Roman" w:cs="Times New Roman"/>
          <w:b/>
          <w:sz w:val="24"/>
          <w:szCs w:val="24"/>
          <w:lang w:eastAsia="en-GB"/>
        </w:rPr>
        <w:t xml:space="preserve"> and Design</w:t>
      </w:r>
    </w:p>
    <w:p w:rsidR="00CB5992" w:rsidRDefault="00CB5992" w:rsidP="00432A4E">
      <w:pPr>
        <w:autoSpaceDE w:val="0"/>
        <w:autoSpaceDN w:val="0"/>
        <w:adjustRightInd w:val="0"/>
        <w:spacing w:after="0" w:line="360" w:lineRule="auto"/>
        <w:jc w:val="both"/>
        <w:rPr>
          <w:rFonts w:cs="Times New Roman"/>
          <w:sz w:val="24"/>
          <w:szCs w:val="24"/>
        </w:rPr>
      </w:pPr>
      <w:r>
        <w:rPr>
          <w:rFonts w:eastAsia="Times New Roman" w:cs="Times New Roman"/>
          <w:sz w:val="24"/>
          <w:szCs w:val="24"/>
          <w:lang w:eastAsia="en-GB"/>
        </w:rPr>
        <w:t>This di</w:t>
      </w:r>
      <w:r w:rsidR="00315903">
        <w:rPr>
          <w:rFonts w:eastAsia="Times New Roman" w:cs="Times New Roman"/>
          <w:sz w:val="24"/>
          <w:szCs w:val="24"/>
          <w:lang w:eastAsia="en-GB"/>
        </w:rPr>
        <w:t>ssertation was conducted using Qualitative Research Method, by accessing both Secondary and Primary Data. The aim of this Method was to bring out the Research’s theme and Conceptual F</w:t>
      </w:r>
      <w:r>
        <w:rPr>
          <w:rFonts w:eastAsia="Times New Roman" w:cs="Times New Roman"/>
          <w:sz w:val="24"/>
          <w:szCs w:val="24"/>
          <w:lang w:eastAsia="en-GB"/>
        </w:rPr>
        <w:t xml:space="preserve">ramework (Heath 2005). Moreover, it was used </w:t>
      </w:r>
      <w:r w:rsidR="00315903">
        <w:rPr>
          <w:rFonts w:eastAsia="Times New Roman" w:cs="Times New Roman"/>
          <w:sz w:val="24"/>
          <w:szCs w:val="24"/>
          <w:lang w:eastAsia="en-GB"/>
        </w:rPr>
        <w:t>to bring together and link the Fundamental and Conceptual base of the Policy of Water P</w:t>
      </w:r>
      <w:r>
        <w:rPr>
          <w:rFonts w:eastAsia="Times New Roman" w:cs="Times New Roman"/>
          <w:sz w:val="24"/>
          <w:szCs w:val="24"/>
          <w:lang w:eastAsia="en-GB"/>
        </w:rPr>
        <w:t>r</w:t>
      </w:r>
      <w:r w:rsidR="00315903">
        <w:rPr>
          <w:rFonts w:eastAsia="Times New Roman" w:cs="Times New Roman"/>
          <w:sz w:val="24"/>
          <w:szCs w:val="24"/>
          <w:lang w:eastAsia="en-GB"/>
        </w:rPr>
        <w:t>ivatisation, with its suitable T</w:t>
      </w:r>
      <w:r>
        <w:rPr>
          <w:rFonts w:eastAsia="Times New Roman" w:cs="Times New Roman"/>
          <w:sz w:val="24"/>
          <w:szCs w:val="24"/>
          <w:lang w:eastAsia="en-GB"/>
        </w:rPr>
        <w:t>echnique (Gregory et al 2009).</w:t>
      </w:r>
    </w:p>
    <w:p w:rsidR="006D6483" w:rsidRDefault="00315903" w:rsidP="00432A4E">
      <w:pPr>
        <w:autoSpaceDE w:val="0"/>
        <w:autoSpaceDN w:val="0"/>
        <w:adjustRightInd w:val="0"/>
        <w:spacing w:after="0" w:line="360" w:lineRule="auto"/>
        <w:jc w:val="both"/>
        <w:rPr>
          <w:rFonts w:cs="Times New Roman"/>
          <w:sz w:val="24"/>
          <w:szCs w:val="24"/>
        </w:rPr>
      </w:pPr>
      <w:r>
        <w:rPr>
          <w:rFonts w:cs="Times New Roman"/>
          <w:sz w:val="24"/>
          <w:szCs w:val="24"/>
        </w:rPr>
        <w:t>Conceptualising the Water Resource M</w:t>
      </w:r>
      <w:r w:rsidR="00234C34">
        <w:rPr>
          <w:rFonts w:cs="Times New Roman"/>
          <w:sz w:val="24"/>
          <w:szCs w:val="24"/>
        </w:rPr>
        <w:t>anagem</w:t>
      </w:r>
      <w:r>
        <w:rPr>
          <w:rFonts w:cs="Times New Roman"/>
          <w:sz w:val="24"/>
          <w:szCs w:val="24"/>
        </w:rPr>
        <w:t>ent of Ghana takes the form of Politics (Local and I</w:t>
      </w:r>
      <w:r w:rsidR="00234C34">
        <w:rPr>
          <w:rFonts w:cs="Times New Roman"/>
          <w:sz w:val="24"/>
          <w:szCs w:val="24"/>
        </w:rPr>
        <w:t>ntern</w:t>
      </w:r>
      <w:r>
        <w:rPr>
          <w:rFonts w:cs="Times New Roman"/>
          <w:sz w:val="24"/>
          <w:szCs w:val="24"/>
        </w:rPr>
        <w:t>ational), the S</w:t>
      </w:r>
      <w:r w:rsidR="00234C34">
        <w:rPr>
          <w:rFonts w:cs="Times New Roman"/>
          <w:sz w:val="24"/>
          <w:szCs w:val="24"/>
        </w:rPr>
        <w:t>ociety as a wh</w:t>
      </w:r>
      <w:r>
        <w:rPr>
          <w:rFonts w:cs="Times New Roman"/>
          <w:sz w:val="24"/>
          <w:szCs w:val="24"/>
        </w:rPr>
        <w:t>ole and the current prevailing Economic F</w:t>
      </w:r>
      <w:r w:rsidR="00234C34">
        <w:rPr>
          <w:rFonts w:cs="Times New Roman"/>
          <w:sz w:val="24"/>
          <w:szCs w:val="24"/>
        </w:rPr>
        <w:t>actors. The conce</w:t>
      </w:r>
      <w:r w:rsidR="006D6483">
        <w:rPr>
          <w:rFonts w:cs="Times New Roman"/>
          <w:sz w:val="24"/>
          <w:szCs w:val="24"/>
        </w:rPr>
        <w:t>ptual water paradigms that shaped</w:t>
      </w:r>
      <w:r>
        <w:rPr>
          <w:rFonts w:cs="Times New Roman"/>
          <w:sz w:val="24"/>
          <w:szCs w:val="24"/>
        </w:rPr>
        <w:t xml:space="preserve"> the R</w:t>
      </w:r>
      <w:r w:rsidR="00234C34">
        <w:rPr>
          <w:rFonts w:cs="Times New Roman"/>
          <w:sz w:val="24"/>
          <w:szCs w:val="24"/>
        </w:rPr>
        <w:t xml:space="preserve">esearch </w:t>
      </w:r>
      <w:r w:rsidR="006D6483">
        <w:rPr>
          <w:rFonts w:cs="Times New Roman"/>
          <w:sz w:val="24"/>
          <w:szCs w:val="24"/>
        </w:rPr>
        <w:t>were</w:t>
      </w:r>
      <w:r w:rsidR="00234C34">
        <w:rPr>
          <w:rFonts w:cs="Times New Roman"/>
          <w:b/>
          <w:sz w:val="24"/>
          <w:szCs w:val="24"/>
        </w:rPr>
        <w:t xml:space="preserve"> </w:t>
      </w:r>
      <w:r>
        <w:rPr>
          <w:rFonts w:cs="Times New Roman"/>
          <w:sz w:val="24"/>
          <w:szCs w:val="24"/>
        </w:rPr>
        <w:t>firstly, the Political Ecology of the N</w:t>
      </w:r>
      <w:r w:rsidR="00234C34" w:rsidRPr="00234C34">
        <w:rPr>
          <w:rFonts w:cs="Times New Roman"/>
          <w:sz w:val="24"/>
          <w:szCs w:val="24"/>
        </w:rPr>
        <w:t>ation. The question is ‘are the ecosystems science and economic versions of the policies management reflective of the prevailing und</w:t>
      </w:r>
      <w:r w:rsidR="006D6483">
        <w:rPr>
          <w:rFonts w:cs="Times New Roman"/>
          <w:sz w:val="24"/>
          <w:szCs w:val="24"/>
        </w:rPr>
        <w:t>erlying fundamentals? (Robinson</w:t>
      </w:r>
      <w:r w:rsidR="00234C34" w:rsidRPr="00234C34">
        <w:rPr>
          <w:rFonts w:cs="Times New Roman"/>
          <w:sz w:val="24"/>
          <w:szCs w:val="24"/>
        </w:rPr>
        <w:t xml:space="preserve"> 2009).</w:t>
      </w:r>
      <w:r w:rsidR="00234C34">
        <w:rPr>
          <w:rFonts w:cs="Times New Roman"/>
          <w:b/>
          <w:sz w:val="24"/>
          <w:szCs w:val="24"/>
        </w:rPr>
        <w:t xml:space="preserve"> </w:t>
      </w:r>
      <w:r w:rsidR="00AA63DA">
        <w:rPr>
          <w:rFonts w:cs="Times New Roman"/>
          <w:sz w:val="24"/>
          <w:szCs w:val="24"/>
        </w:rPr>
        <w:t>Secondly, d</w:t>
      </w:r>
      <w:r>
        <w:rPr>
          <w:rFonts w:cs="Times New Roman"/>
          <w:sz w:val="24"/>
          <w:szCs w:val="24"/>
        </w:rPr>
        <w:t>oes the S</w:t>
      </w:r>
      <w:r w:rsidR="00234C34" w:rsidRPr="00234C34">
        <w:rPr>
          <w:rFonts w:cs="Times New Roman"/>
          <w:sz w:val="24"/>
          <w:szCs w:val="24"/>
        </w:rPr>
        <w:t>ociety as a whole believ</w:t>
      </w:r>
      <w:r>
        <w:rPr>
          <w:rFonts w:cs="Times New Roman"/>
          <w:sz w:val="24"/>
          <w:szCs w:val="24"/>
        </w:rPr>
        <w:t>e in the sustainability of the Privatisation P</w:t>
      </w:r>
      <w:r w:rsidR="00234C34" w:rsidRPr="00234C34">
        <w:rPr>
          <w:rFonts w:cs="Times New Roman"/>
          <w:sz w:val="24"/>
          <w:szCs w:val="24"/>
        </w:rPr>
        <w:t>rocess</w:t>
      </w:r>
      <w:r>
        <w:rPr>
          <w:rFonts w:cs="Times New Roman"/>
          <w:sz w:val="24"/>
          <w:szCs w:val="24"/>
        </w:rPr>
        <w:t>? For this concept to work the Society has to be driven p</w:t>
      </w:r>
      <w:r w:rsidR="00234C34" w:rsidRPr="00234C34">
        <w:rPr>
          <w:rFonts w:cs="Times New Roman"/>
          <w:sz w:val="24"/>
          <w:szCs w:val="24"/>
        </w:rPr>
        <w:t>olitically</w:t>
      </w:r>
      <w:r>
        <w:rPr>
          <w:rFonts w:cs="Times New Roman"/>
          <w:sz w:val="24"/>
          <w:szCs w:val="24"/>
        </w:rPr>
        <w:t>, culturally and historically towards the Policy’s vision. The existing Public I</w:t>
      </w:r>
      <w:r w:rsidR="00234C34" w:rsidRPr="00234C34">
        <w:rPr>
          <w:rFonts w:cs="Times New Roman"/>
          <w:sz w:val="24"/>
          <w:szCs w:val="24"/>
        </w:rPr>
        <w:t>nfrastructure should be recognised by the citizenry (Allan, 2009).</w:t>
      </w:r>
      <w:r w:rsidR="00234C34">
        <w:rPr>
          <w:rFonts w:cs="Times New Roman"/>
          <w:b/>
          <w:sz w:val="24"/>
          <w:szCs w:val="24"/>
        </w:rPr>
        <w:t xml:space="preserve"> </w:t>
      </w:r>
      <w:r w:rsidR="00234C34" w:rsidRPr="00234C34">
        <w:rPr>
          <w:rFonts w:cs="Times New Roman"/>
          <w:sz w:val="24"/>
          <w:szCs w:val="24"/>
        </w:rPr>
        <w:t>The socio-economic development of the sector should shape the political discourse of the people who are meant</w:t>
      </w:r>
      <w:r>
        <w:rPr>
          <w:rFonts w:cs="Times New Roman"/>
          <w:sz w:val="24"/>
          <w:szCs w:val="24"/>
        </w:rPr>
        <w:t xml:space="preserve"> to benefit from the Water Supply and Management of the I</w:t>
      </w:r>
      <w:r w:rsidR="00234C34" w:rsidRPr="00234C34">
        <w:rPr>
          <w:rFonts w:cs="Times New Roman"/>
          <w:sz w:val="24"/>
          <w:szCs w:val="24"/>
        </w:rPr>
        <w:t>ndustry.</w:t>
      </w:r>
      <w:r w:rsidR="00234C34">
        <w:rPr>
          <w:rFonts w:cs="Times New Roman"/>
          <w:b/>
          <w:sz w:val="24"/>
          <w:szCs w:val="24"/>
        </w:rPr>
        <w:t xml:space="preserve"> </w:t>
      </w:r>
      <w:r w:rsidR="00234C34" w:rsidRPr="00234C34">
        <w:rPr>
          <w:rFonts w:cs="Times New Roman"/>
          <w:sz w:val="24"/>
          <w:szCs w:val="24"/>
        </w:rPr>
        <w:t>Finall</w:t>
      </w:r>
      <w:r>
        <w:rPr>
          <w:rFonts w:cs="Times New Roman"/>
          <w:sz w:val="24"/>
          <w:szCs w:val="24"/>
        </w:rPr>
        <w:t>y, the Economic B</w:t>
      </w:r>
      <w:r w:rsidR="00AA63DA">
        <w:rPr>
          <w:rFonts w:cs="Times New Roman"/>
          <w:sz w:val="24"/>
          <w:szCs w:val="24"/>
        </w:rPr>
        <w:t>enefits were</w:t>
      </w:r>
      <w:r>
        <w:rPr>
          <w:rFonts w:cs="Times New Roman"/>
          <w:sz w:val="24"/>
          <w:szCs w:val="24"/>
        </w:rPr>
        <w:t xml:space="preserve"> investigated. Will the E</w:t>
      </w:r>
      <w:r w:rsidR="00234C34" w:rsidRPr="00234C34">
        <w:rPr>
          <w:rFonts w:cs="Times New Roman"/>
          <w:sz w:val="24"/>
          <w:szCs w:val="24"/>
        </w:rPr>
        <w:t>conomic efficiency, allocation and productivi</w:t>
      </w:r>
      <w:r>
        <w:rPr>
          <w:rFonts w:cs="Times New Roman"/>
          <w:sz w:val="24"/>
          <w:szCs w:val="24"/>
        </w:rPr>
        <w:t>ty favour the urbanites or the Private Investors, to the detriment of S</w:t>
      </w:r>
      <w:r w:rsidR="00234C34" w:rsidRPr="00234C34">
        <w:rPr>
          <w:rFonts w:cs="Times New Roman"/>
          <w:sz w:val="24"/>
          <w:szCs w:val="24"/>
        </w:rPr>
        <w:t>takeholders?</w:t>
      </w:r>
      <w:r w:rsidR="00234C34">
        <w:rPr>
          <w:rFonts w:cs="Times New Roman"/>
          <w:sz w:val="24"/>
          <w:szCs w:val="24"/>
        </w:rPr>
        <w:t xml:space="preserve"> </w:t>
      </w:r>
    </w:p>
    <w:p w:rsidR="00645185" w:rsidRDefault="00645185" w:rsidP="00234C34">
      <w:pPr>
        <w:autoSpaceDE w:val="0"/>
        <w:autoSpaceDN w:val="0"/>
        <w:adjustRightInd w:val="0"/>
        <w:spacing w:after="0" w:line="360" w:lineRule="auto"/>
        <w:rPr>
          <w:rFonts w:cs="Times New Roman"/>
          <w:sz w:val="24"/>
          <w:szCs w:val="24"/>
        </w:rPr>
      </w:pPr>
    </w:p>
    <w:p w:rsidR="00645185" w:rsidRPr="00645185" w:rsidRDefault="00645185" w:rsidP="00645185">
      <w:pPr>
        <w:pStyle w:val="ListParagraph"/>
        <w:numPr>
          <w:ilvl w:val="1"/>
          <w:numId w:val="1"/>
        </w:numPr>
        <w:autoSpaceDE w:val="0"/>
        <w:autoSpaceDN w:val="0"/>
        <w:adjustRightInd w:val="0"/>
        <w:spacing w:after="0" w:line="360" w:lineRule="auto"/>
        <w:rPr>
          <w:rFonts w:cs="Times New Roman"/>
          <w:b/>
          <w:sz w:val="24"/>
          <w:szCs w:val="24"/>
        </w:rPr>
      </w:pPr>
      <w:r w:rsidRPr="00645185">
        <w:rPr>
          <w:rFonts w:cs="Times New Roman"/>
          <w:b/>
          <w:sz w:val="24"/>
          <w:szCs w:val="24"/>
        </w:rPr>
        <w:t>Data Collection.</w:t>
      </w:r>
    </w:p>
    <w:p w:rsidR="00234C34" w:rsidRDefault="00234C34" w:rsidP="00432A4E">
      <w:pPr>
        <w:autoSpaceDE w:val="0"/>
        <w:autoSpaceDN w:val="0"/>
        <w:adjustRightInd w:val="0"/>
        <w:spacing w:after="0" w:line="360" w:lineRule="auto"/>
        <w:jc w:val="both"/>
        <w:rPr>
          <w:rFonts w:eastAsia="Times New Roman" w:cs="Times New Roman"/>
          <w:sz w:val="24"/>
          <w:szCs w:val="24"/>
          <w:lang w:eastAsia="en-GB"/>
        </w:rPr>
      </w:pPr>
      <w:r>
        <w:rPr>
          <w:rFonts w:cs="Times New Roman"/>
          <w:sz w:val="24"/>
          <w:szCs w:val="24"/>
        </w:rPr>
        <w:t xml:space="preserve">The </w:t>
      </w:r>
      <w:r w:rsidR="00315903">
        <w:rPr>
          <w:rFonts w:cs="Times New Roman"/>
          <w:sz w:val="24"/>
          <w:szCs w:val="24"/>
        </w:rPr>
        <w:t>data was collected through Primary and Secondary S</w:t>
      </w:r>
      <w:r w:rsidR="00645185">
        <w:rPr>
          <w:rFonts w:cs="Times New Roman"/>
          <w:sz w:val="24"/>
          <w:szCs w:val="24"/>
        </w:rPr>
        <w:t>ources.</w:t>
      </w:r>
      <w:r w:rsidR="00315903">
        <w:rPr>
          <w:rFonts w:cs="Times New Roman"/>
          <w:sz w:val="24"/>
          <w:szCs w:val="24"/>
        </w:rPr>
        <w:t xml:space="preserve"> The Primary D</w:t>
      </w:r>
      <w:r w:rsidR="001F3E47">
        <w:rPr>
          <w:rFonts w:cs="Times New Roman"/>
          <w:sz w:val="24"/>
          <w:szCs w:val="24"/>
        </w:rPr>
        <w:t>ata was compos</w:t>
      </w:r>
      <w:r w:rsidR="00315903">
        <w:rPr>
          <w:rFonts w:cs="Times New Roman"/>
          <w:sz w:val="24"/>
          <w:szCs w:val="24"/>
        </w:rPr>
        <w:t>ed through interviewing personnel of the Water Supply Sector (both Public and P</w:t>
      </w:r>
      <w:r w:rsidR="001F3E47">
        <w:rPr>
          <w:rFonts w:cs="Times New Roman"/>
          <w:sz w:val="24"/>
          <w:szCs w:val="24"/>
        </w:rPr>
        <w:t>rivate)</w:t>
      </w:r>
      <w:r w:rsidR="00315903">
        <w:rPr>
          <w:rFonts w:cs="Times New Roman"/>
          <w:sz w:val="24"/>
          <w:szCs w:val="24"/>
        </w:rPr>
        <w:t>, Donor Agencies, Pressure G</w:t>
      </w:r>
      <w:r>
        <w:rPr>
          <w:rFonts w:cs="Times New Roman"/>
          <w:sz w:val="24"/>
          <w:szCs w:val="24"/>
        </w:rPr>
        <w:t>roups</w:t>
      </w:r>
      <w:r w:rsidR="00315903">
        <w:rPr>
          <w:rFonts w:cs="Times New Roman"/>
          <w:sz w:val="24"/>
          <w:szCs w:val="24"/>
        </w:rPr>
        <w:t>, E</w:t>
      </w:r>
      <w:r w:rsidR="006668FF">
        <w:rPr>
          <w:rFonts w:cs="Times New Roman"/>
          <w:sz w:val="24"/>
          <w:szCs w:val="24"/>
        </w:rPr>
        <w:t>ducationists</w:t>
      </w:r>
      <w:r w:rsidR="00315903">
        <w:rPr>
          <w:rFonts w:cs="Times New Roman"/>
          <w:sz w:val="24"/>
          <w:szCs w:val="24"/>
        </w:rPr>
        <w:t xml:space="preserve"> and NGO O</w:t>
      </w:r>
      <w:r>
        <w:rPr>
          <w:rFonts w:cs="Times New Roman"/>
          <w:sz w:val="24"/>
          <w:szCs w:val="24"/>
        </w:rPr>
        <w:t>fficials</w:t>
      </w:r>
      <w:r w:rsidR="00B57E51">
        <w:rPr>
          <w:rFonts w:cs="Times New Roman"/>
          <w:sz w:val="24"/>
          <w:szCs w:val="24"/>
        </w:rPr>
        <w:t>. The interviews were semi-structured and based</w:t>
      </w:r>
      <w:r>
        <w:rPr>
          <w:rFonts w:cs="Times New Roman"/>
          <w:sz w:val="24"/>
          <w:szCs w:val="24"/>
        </w:rPr>
        <w:t xml:space="preserve"> on the </w:t>
      </w:r>
      <w:r w:rsidR="00315903">
        <w:rPr>
          <w:rFonts w:cs="Times New Roman"/>
          <w:sz w:val="24"/>
          <w:szCs w:val="24"/>
        </w:rPr>
        <w:t>W</w:t>
      </w:r>
      <w:r w:rsidR="00B57E51">
        <w:rPr>
          <w:rFonts w:cs="Times New Roman"/>
          <w:sz w:val="24"/>
          <w:szCs w:val="24"/>
        </w:rPr>
        <w:t xml:space="preserve">ater </w:t>
      </w:r>
      <w:r w:rsidR="00315903">
        <w:rPr>
          <w:rFonts w:cs="Times New Roman"/>
          <w:sz w:val="24"/>
          <w:szCs w:val="24"/>
        </w:rPr>
        <w:t>Reform Policy E</w:t>
      </w:r>
      <w:r>
        <w:rPr>
          <w:rFonts w:cs="Times New Roman"/>
          <w:sz w:val="24"/>
          <w:szCs w:val="24"/>
        </w:rPr>
        <w:t xml:space="preserve">thos, perceived success and failure and their future thoughts on the </w:t>
      </w:r>
      <w:r w:rsidR="00315903">
        <w:rPr>
          <w:rFonts w:cs="Times New Roman"/>
          <w:sz w:val="24"/>
          <w:szCs w:val="24"/>
        </w:rPr>
        <w:t>R</w:t>
      </w:r>
      <w:r w:rsidR="00B57E51">
        <w:rPr>
          <w:rFonts w:cs="Times New Roman"/>
          <w:sz w:val="24"/>
          <w:szCs w:val="24"/>
        </w:rPr>
        <w:t>eforms</w:t>
      </w:r>
      <w:r w:rsidR="006668FF">
        <w:rPr>
          <w:rFonts w:cs="Times New Roman"/>
          <w:sz w:val="24"/>
          <w:szCs w:val="24"/>
        </w:rPr>
        <w:t xml:space="preserve"> (</w:t>
      </w:r>
      <w:proofErr w:type="spellStart"/>
      <w:r w:rsidR="006668FF">
        <w:rPr>
          <w:rFonts w:cs="Times New Roman"/>
          <w:sz w:val="24"/>
          <w:szCs w:val="24"/>
        </w:rPr>
        <w:t>Cloke</w:t>
      </w:r>
      <w:proofErr w:type="spellEnd"/>
      <w:r w:rsidR="006668FF">
        <w:rPr>
          <w:rFonts w:cs="Times New Roman"/>
          <w:sz w:val="24"/>
          <w:szCs w:val="24"/>
        </w:rPr>
        <w:t xml:space="preserve"> 2009)</w:t>
      </w:r>
      <w:r w:rsidR="00B57E51">
        <w:rPr>
          <w:rFonts w:cs="Times New Roman"/>
          <w:sz w:val="24"/>
          <w:szCs w:val="24"/>
        </w:rPr>
        <w:t xml:space="preserve">. Furthermore, there was </w:t>
      </w:r>
      <w:r>
        <w:rPr>
          <w:rFonts w:cs="Times New Roman"/>
          <w:sz w:val="24"/>
          <w:szCs w:val="24"/>
        </w:rPr>
        <w:t>a</w:t>
      </w:r>
      <w:r w:rsidR="00315903">
        <w:rPr>
          <w:rFonts w:cs="Times New Roman"/>
          <w:sz w:val="24"/>
          <w:szCs w:val="24"/>
        </w:rPr>
        <w:t xml:space="preserve"> Q</w:t>
      </w:r>
      <w:r w:rsidR="00B57E51">
        <w:rPr>
          <w:rFonts w:cs="Times New Roman"/>
          <w:sz w:val="24"/>
          <w:szCs w:val="24"/>
        </w:rPr>
        <w:t>uestionnaire for sampled ci</w:t>
      </w:r>
      <w:r w:rsidR="00315903">
        <w:rPr>
          <w:rFonts w:cs="Times New Roman"/>
          <w:sz w:val="24"/>
          <w:szCs w:val="24"/>
        </w:rPr>
        <w:t>tizens of the Accra and Kumasi M</w:t>
      </w:r>
      <w:r w:rsidR="00B57E51">
        <w:rPr>
          <w:rFonts w:cs="Times New Roman"/>
          <w:sz w:val="24"/>
          <w:szCs w:val="24"/>
        </w:rPr>
        <w:t>et</w:t>
      </w:r>
      <w:r w:rsidR="00315903">
        <w:rPr>
          <w:rFonts w:cs="Times New Roman"/>
          <w:sz w:val="24"/>
          <w:szCs w:val="24"/>
        </w:rPr>
        <w:t>ropolis that</w:t>
      </w:r>
      <w:r w:rsidR="00B57E51">
        <w:rPr>
          <w:rFonts w:cs="Times New Roman"/>
          <w:sz w:val="24"/>
          <w:szCs w:val="24"/>
        </w:rPr>
        <w:t xml:space="preserve"> measure</w:t>
      </w:r>
      <w:r w:rsidR="00315903">
        <w:rPr>
          <w:rFonts w:cs="Times New Roman"/>
          <w:sz w:val="24"/>
          <w:szCs w:val="24"/>
        </w:rPr>
        <w:t xml:space="preserve">d their </w:t>
      </w:r>
      <w:r w:rsidR="00315903">
        <w:rPr>
          <w:rFonts w:cs="Times New Roman"/>
          <w:sz w:val="24"/>
          <w:szCs w:val="24"/>
        </w:rPr>
        <w:lastRenderedPageBreak/>
        <w:t>views on the PSP Reform Policy and how Water Tariff or Pricing is affecting their E</w:t>
      </w:r>
      <w:r w:rsidR="00B57E51">
        <w:rPr>
          <w:rFonts w:cs="Times New Roman"/>
          <w:sz w:val="24"/>
          <w:szCs w:val="24"/>
        </w:rPr>
        <w:t>conomic wellbeing. The</w:t>
      </w:r>
      <w:r w:rsidR="00315903">
        <w:rPr>
          <w:rFonts w:cs="Times New Roman"/>
          <w:sz w:val="24"/>
          <w:szCs w:val="24"/>
        </w:rPr>
        <w:t xml:space="preserve"> T</w:t>
      </w:r>
      <w:r>
        <w:rPr>
          <w:rFonts w:cs="Times New Roman"/>
          <w:sz w:val="24"/>
          <w:szCs w:val="24"/>
        </w:rPr>
        <w:t xml:space="preserve">imeframe </w:t>
      </w:r>
      <w:r w:rsidR="00B57E51">
        <w:rPr>
          <w:rFonts w:cs="Times New Roman"/>
          <w:sz w:val="24"/>
          <w:szCs w:val="24"/>
        </w:rPr>
        <w:t xml:space="preserve">for </w:t>
      </w:r>
      <w:r w:rsidR="00315903">
        <w:rPr>
          <w:rFonts w:cs="Times New Roman"/>
          <w:sz w:val="24"/>
          <w:szCs w:val="24"/>
        </w:rPr>
        <w:t>the D</w:t>
      </w:r>
      <w:r w:rsidR="006668FF">
        <w:rPr>
          <w:rFonts w:cs="Times New Roman"/>
          <w:sz w:val="24"/>
          <w:szCs w:val="24"/>
        </w:rPr>
        <w:t>ist</w:t>
      </w:r>
      <w:r w:rsidR="00315903">
        <w:rPr>
          <w:rFonts w:cs="Times New Roman"/>
          <w:sz w:val="24"/>
          <w:szCs w:val="24"/>
        </w:rPr>
        <w:t>ribution and Collection of the Q</w:t>
      </w:r>
      <w:r w:rsidR="006668FF">
        <w:rPr>
          <w:rFonts w:cs="Times New Roman"/>
          <w:sz w:val="24"/>
          <w:szCs w:val="24"/>
        </w:rPr>
        <w:t>uestionna</w:t>
      </w:r>
      <w:r w:rsidR="00315903">
        <w:rPr>
          <w:rFonts w:cs="Times New Roman"/>
          <w:sz w:val="24"/>
          <w:szCs w:val="24"/>
        </w:rPr>
        <w:t>ires was five working days per P</w:t>
      </w:r>
      <w:r w:rsidR="006668FF">
        <w:rPr>
          <w:rFonts w:cs="Times New Roman"/>
          <w:sz w:val="24"/>
          <w:szCs w:val="24"/>
        </w:rPr>
        <w:t>articipant (Gregory 2009)</w:t>
      </w:r>
      <w:r w:rsidR="006D6483">
        <w:rPr>
          <w:rFonts w:cs="Times New Roman"/>
          <w:sz w:val="24"/>
          <w:szCs w:val="24"/>
        </w:rPr>
        <w:t>.</w:t>
      </w:r>
      <w:r w:rsidR="006668FF">
        <w:rPr>
          <w:rFonts w:cs="Times New Roman"/>
          <w:sz w:val="24"/>
          <w:szCs w:val="24"/>
        </w:rPr>
        <w:t xml:space="preserve"> </w:t>
      </w:r>
      <w:r w:rsidR="006668FF">
        <w:rPr>
          <w:rFonts w:eastAsia="Times New Roman" w:cs="Times New Roman"/>
          <w:sz w:val="24"/>
          <w:szCs w:val="24"/>
          <w:lang w:eastAsia="en-GB"/>
        </w:rPr>
        <w:t>By</w:t>
      </w:r>
      <w:r w:rsidR="00315903">
        <w:rPr>
          <w:rFonts w:eastAsia="Times New Roman" w:cs="Times New Roman"/>
          <w:sz w:val="24"/>
          <w:szCs w:val="24"/>
          <w:lang w:eastAsia="en-GB"/>
        </w:rPr>
        <w:t xml:space="preserve"> using D</w:t>
      </w:r>
      <w:r w:rsidR="006668FF">
        <w:rPr>
          <w:rFonts w:eastAsia="Times New Roman" w:cs="Times New Roman"/>
          <w:sz w:val="24"/>
          <w:szCs w:val="24"/>
          <w:lang w:eastAsia="en-GB"/>
        </w:rPr>
        <w:t>ata that has already been collated an</w:t>
      </w:r>
      <w:r w:rsidR="00315903">
        <w:rPr>
          <w:rFonts w:eastAsia="Times New Roman" w:cs="Times New Roman"/>
          <w:sz w:val="24"/>
          <w:szCs w:val="24"/>
          <w:lang w:eastAsia="en-GB"/>
        </w:rPr>
        <w:t>d available for others to access</w:t>
      </w:r>
      <w:r w:rsidR="006668FF">
        <w:rPr>
          <w:rFonts w:eastAsia="Times New Roman" w:cs="Times New Roman"/>
          <w:sz w:val="24"/>
          <w:szCs w:val="24"/>
          <w:lang w:eastAsia="en-GB"/>
        </w:rPr>
        <w:t>, I wa</w:t>
      </w:r>
      <w:r w:rsidR="003730ED">
        <w:rPr>
          <w:rFonts w:eastAsia="Times New Roman" w:cs="Times New Roman"/>
          <w:sz w:val="24"/>
          <w:szCs w:val="24"/>
          <w:lang w:eastAsia="en-GB"/>
        </w:rPr>
        <w:t>s able to analyse other P</w:t>
      </w:r>
      <w:r w:rsidR="00315903">
        <w:rPr>
          <w:rFonts w:eastAsia="Times New Roman" w:cs="Times New Roman"/>
          <w:sz w:val="24"/>
          <w:szCs w:val="24"/>
          <w:lang w:eastAsia="en-GB"/>
        </w:rPr>
        <w:t>eople’s R</w:t>
      </w:r>
      <w:r w:rsidR="003730ED">
        <w:rPr>
          <w:rFonts w:eastAsia="Times New Roman" w:cs="Times New Roman"/>
          <w:sz w:val="24"/>
          <w:szCs w:val="24"/>
          <w:lang w:eastAsia="en-GB"/>
        </w:rPr>
        <w:t>esearch, Thoughts and Opinions on the Subject of Water P</w:t>
      </w:r>
      <w:r w:rsidR="006668FF">
        <w:rPr>
          <w:rFonts w:eastAsia="Times New Roman" w:cs="Times New Roman"/>
          <w:sz w:val="24"/>
          <w:szCs w:val="24"/>
          <w:lang w:eastAsia="en-GB"/>
        </w:rPr>
        <w:t xml:space="preserve">rivatisation (Limb &amp; Dwyer 2001, </w:t>
      </w:r>
      <w:proofErr w:type="spellStart"/>
      <w:r w:rsidR="006668FF">
        <w:rPr>
          <w:rFonts w:eastAsia="Times New Roman" w:cs="Times New Roman"/>
          <w:sz w:val="24"/>
          <w:szCs w:val="24"/>
          <w:lang w:eastAsia="en-GB"/>
        </w:rPr>
        <w:t>Hoggart</w:t>
      </w:r>
      <w:proofErr w:type="spellEnd"/>
      <w:r w:rsidR="006668FF">
        <w:rPr>
          <w:rFonts w:eastAsia="Times New Roman" w:cs="Times New Roman"/>
          <w:sz w:val="24"/>
          <w:szCs w:val="24"/>
          <w:lang w:eastAsia="en-GB"/>
        </w:rPr>
        <w:t xml:space="preserve"> et al 2002 and </w:t>
      </w:r>
      <w:proofErr w:type="spellStart"/>
      <w:r w:rsidR="006668FF">
        <w:rPr>
          <w:rFonts w:eastAsia="Times New Roman" w:cs="Times New Roman"/>
          <w:sz w:val="24"/>
          <w:szCs w:val="24"/>
          <w:lang w:eastAsia="en-GB"/>
        </w:rPr>
        <w:t>Pryke</w:t>
      </w:r>
      <w:proofErr w:type="spellEnd"/>
      <w:r w:rsidR="006668FF">
        <w:rPr>
          <w:rFonts w:eastAsia="Times New Roman" w:cs="Times New Roman"/>
          <w:sz w:val="24"/>
          <w:szCs w:val="24"/>
          <w:lang w:eastAsia="en-GB"/>
        </w:rPr>
        <w:t xml:space="preserve"> et al 2003, 2005).</w:t>
      </w:r>
      <w:r w:rsidR="004A038F">
        <w:rPr>
          <w:rFonts w:eastAsia="Times New Roman" w:cs="Times New Roman"/>
          <w:sz w:val="24"/>
          <w:szCs w:val="24"/>
          <w:lang w:eastAsia="en-GB"/>
        </w:rPr>
        <w:t xml:space="preserve"> The </w:t>
      </w:r>
      <w:r w:rsidR="003730ED">
        <w:rPr>
          <w:rFonts w:eastAsia="Times New Roman" w:cs="Times New Roman"/>
          <w:sz w:val="24"/>
          <w:szCs w:val="24"/>
          <w:lang w:eastAsia="en-GB"/>
        </w:rPr>
        <w:t>People and O</w:t>
      </w:r>
      <w:r w:rsidR="004A038F">
        <w:rPr>
          <w:rFonts w:eastAsia="Times New Roman" w:cs="Times New Roman"/>
          <w:sz w:val="24"/>
          <w:szCs w:val="24"/>
          <w:lang w:eastAsia="en-GB"/>
        </w:rPr>
        <w:t>rganisations interviewed are illustrated in figure one below.</w:t>
      </w:r>
    </w:p>
    <w:p w:rsidR="00A31536" w:rsidRDefault="00A31536" w:rsidP="00A31536">
      <w:pPr>
        <w:autoSpaceDE w:val="0"/>
        <w:autoSpaceDN w:val="0"/>
        <w:adjustRightInd w:val="0"/>
        <w:spacing w:after="0" w:line="360" w:lineRule="auto"/>
        <w:rPr>
          <w:rFonts w:cs="Times New Roman"/>
          <w:sz w:val="24"/>
          <w:szCs w:val="24"/>
        </w:rPr>
      </w:pPr>
      <w:r>
        <w:rPr>
          <w:rFonts w:cs="Times New Roman"/>
          <w:sz w:val="24"/>
          <w:szCs w:val="24"/>
        </w:rPr>
        <w:t xml:space="preserve">     Fig. 1 Checks and Balances between the State, NGOs, Entrepreneurs and Civil Society.  </w:t>
      </w:r>
    </w:p>
    <w:p w:rsidR="00A31536" w:rsidRDefault="00A31536" w:rsidP="00A31536">
      <w:pPr>
        <w:autoSpaceDE w:val="0"/>
        <w:autoSpaceDN w:val="0"/>
        <w:adjustRightInd w:val="0"/>
        <w:spacing w:after="0" w:line="360" w:lineRule="auto"/>
        <w:rPr>
          <w:rFonts w:cs="Times New Roman"/>
          <w:sz w:val="24"/>
          <w:szCs w:val="24"/>
        </w:rPr>
      </w:pPr>
      <w:r w:rsidRPr="00CF1997">
        <w:rPr>
          <w:rFonts w:cs="Times New Roman"/>
          <w:sz w:val="24"/>
          <w:szCs w:val="24"/>
        </w:rPr>
        <w:object w:dxaOrig="7191" w:dyaOrig="5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3pt;height:269.65pt" o:ole="">
            <v:imagedata r:id="rId8" o:title=""/>
          </v:shape>
          <o:OLEObject Type="Embed" ProgID="PowerPoint.Slide.12" ShapeID="_x0000_i1025" DrawAspect="Content" ObjectID="_1381132212" r:id="rId9"/>
        </w:object>
      </w:r>
    </w:p>
    <w:p w:rsidR="00A31536" w:rsidRPr="00A31536" w:rsidRDefault="00A31536" w:rsidP="00432A4E">
      <w:pPr>
        <w:autoSpaceDE w:val="0"/>
        <w:autoSpaceDN w:val="0"/>
        <w:adjustRightInd w:val="0"/>
        <w:spacing w:after="0" w:line="360" w:lineRule="auto"/>
        <w:jc w:val="both"/>
        <w:rPr>
          <w:rFonts w:cs="Times New Roman"/>
          <w:sz w:val="24"/>
          <w:szCs w:val="24"/>
        </w:rPr>
      </w:pPr>
      <w:r w:rsidRPr="00B51F19">
        <w:rPr>
          <w:rFonts w:cs="Times New Roman"/>
          <w:sz w:val="24"/>
          <w:szCs w:val="24"/>
        </w:rPr>
        <w:t xml:space="preserve">The diagram above illustrates </w:t>
      </w:r>
      <w:r w:rsidR="003730ED">
        <w:rPr>
          <w:rFonts w:cs="Times New Roman"/>
          <w:sz w:val="24"/>
          <w:szCs w:val="24"/>
        </w:rPr>
        <w:t>how the various O</w:t>
      </w:r>
      <w:r>
        <w:rPr>
          <w:rFonts w:cs="Times New Roman"/>
          <w:sz w:val="24"/>
          <w:szCs w:val="24"/>
        </w:rPr>
        <w:t>rganisations that I sourced my data from can check that each other is performin</w:t>
      </w:r>
      <w:r w:rsidR="003730ED">
        <w:rPr>
          <w:rFonts w:cs="Times New Roman"/>
          <w:sz w:val="24"/>
          <w:szCs w:val="24"/>
        </w:rPr>
        <w:t>g their duties diligently. The G</w:t>
      </w:r>
      <w:r>
        <w:rPr>
          <w:rFonts w:cs="Times New Roman"/>
          <w:sz w:val="24"/>
          <w:szCs w:val="24"/>
        </w:rPr>
        <w:t>overnment has the autonomy to make sure that each and every citizen has access to quality affordable clean dr</w:t>
      </w:r>
      <w:r w:rsidR="003730ED">
        <w:rPr>
          <w:rFonts w:cs="Times New Roman"/>
          <w:sz w:val="24"/>
          <w:szCs w:val="24"/>
        </w:rPr>
        <w:t>inking water. When it comes to Privatisation, Social Movements and Civil Society normally accuses the G</w:t>
      </w:r>
      <w:r>
        <w:rPr>
          <w:rFonts w:cs="Times New Roman"/>
          <w:sz w:val="24"/>
          <w:szCs w:val="24"/>
        </w:rPr>
        <w:t>o</w:t>
      </w:r>
      <w:r w:rsidR="003730ED">
        <w:rPr>
          <w:rFonts w:cs="Times New Roman"/>
          <w:sz w:val="24"/>
          <w:szCs w:val="24"/>
        </w:rPr>
        <w:t>vernment being in bed with the Private Sector, as such their main E</w:t>
      </w:r>
      <w:r>
        <w:rPr>
          <w:rFonts w:cs="Times New Roman"/>
          <w:sz w:val="24"/>
          <w:szCs w:val="24"/>
        </w:rPr>
        <w:t xml:space="preserve">thos is to make sure that ordinary and poor urbanites have a right to what had </w:t>
      </w:r>
      <w:r w:rsidR="003730ED">
        <w:rPr>
          <w:rFonts w:cs="Times New Roman"/>
          <w:sz w:val="24"/>
          <w:szCs w:val="24"/>
        </w:rPr>
        <w:t>been promised by the State and I</w:t>
      </w:r>
      <w:r>
        <w:rPr>
          <w:rFonts w:cs="Times New Roman"/>
          <w:sz w:val="24"/>
          <w:szCs w:val="24"/>
        </w:rPr>
        <w:t>nvestors. A full tabl</w:t>
      </w:r>
      <w:r w:rsidR="003730ED">
        <w:rPr>
          <w:rFonts w:cs="Times New Roman"/>
          <w:sz w:val="24"/>
          <w:szCs w:val="24"/>
        </w:rPr>
        <w:t>e detailing the O</w:t>
      </w:r>
      <w:r>
        <w:rPr>
          <w:rFonts w:cs="Times New Roman"/>
          <w:sz w:val="24"/>
          <w:szCs w:val="24"/>
        </w:rPr>
        <w:t>rganisations full names and their purposes will be in the appendix.</w:t>
      </w:r>
    </w:p>
    <w:p w:rsidR="00A31536" w:rsidRDefault="00A31536" w:rsidP="00432A4E">
      <w:pPr>
        <w:autoSpaceDE w:val="0"/>
        <w:autoSpaceDN w:val="0"/>
        <w:adjustRightInd w:val="0"/>
        <w:spacing w:after="0" w:line="360" w:lineRule="auto"/>
        <w:jc w:val="both"/>
        <w:rPr>
          <w:rFonts w:eastAsia="Times New Roman" w:cs="Times New Roman"/>
          <w:sz w:val="24"/>
          <w:szCs w:val="24"/>
          <w:lang w:eastAsia="en-GB"/>
        </w:rPr>
      </w:pPr>
      <w:r>
        <w:rPr>
          <w:rFonts w:eastAsia="Times New Roman" w:cs="Times New Roman"/>
          <w:sz w:val="24"/>
          <w:szCs w:val="24"/>
          <w:lang w:eastAsia="en-GB"/>
        </w:rPr>
        <w:t>Furthermore, eleven people were randomly se</w:t>
      </w:r>
      <w:r w:rsidR="003730ED">
        <w:rPr>
          <w:rFonts w:eastAsia="Times New Roman" w:cs="Times New Roman"/>
          <w:sz w:val="24"/>
          <w:szCs w:val="24"/>
          <w:lang w:eastAsia="en-GB"/>
        </w:rPr>
        <w:t>lected in the Accra and Kumasi Metropolis as Participants for a Q</w:t>
      </w:r>
      <w:r>
        <w:rPr>
          <w:rFonts w:eastAsia="Times New Roman" w:cs="Times New Roman"/>
          <w:sz w:val="24"/>
          <w:szCs w:val="24"/>
          <w:lang w:eastAsia="en-GB"/>
        </w:rPr>
        <w:t>uestionnaire to</w:t>
      </w:r>
      <w:r w:rsidR="003730ED">
        <w:rPr>
          <w:rFonts w:eastAsia="Times New Roman" w:cs="Times New Roman"/>
          <w:sz w:val="24"/>
          <w:szCs w:val="24"/>
          <w:lang w:eastAsia="en-GB"/>
        </w:rPr>
        <w:t xml:space="preserve"> ascertain how they perceive P</w:t>
      </w:r>
      <w:r w:rsidR="006934FC">
        <w:rPr>
          <w:rFonts w:eastAsia="Times New Roman" w:cs="Times New Roman"/>
          <w:sz w:val="24"/>
          <w:szCs w:val="24"/>
          <w:lang w:eastAsia="en-GB"/>
        </w:rPr>
        <w:t xml:space="preserve">rivatisation and the effects </w:t>
      </w:r>
      <w:r w:rsidR="006934FC">
        <w:rPr>
          <w:rFonts w:eastAsia="Times New Roman" w:cs="Times New Roman"/>
          <w:sz w:val="24"/>
          <w:szCs w:val="24"/>
          <w:lang w:eastAsia="en-GB"/>
        </w:rPr>
        <w:lastRenderedPageBreak/>
        <w:t>of water pricing on their economic wellbeing (</w:t>
      </w:r>
      <w:proofErr w:type="spellStart"/>
      <w:r w:rsidR="006D2F8D">
        <w:rPr>
          <w:rFonts w:eastAsia="Times New Roman" w:cs="Times New Roman"/>
          <w:sz w:val="24"/>
          <w:szCs w:val="24"/>
          <w:lang w:eastAsia="en-GB"/>
        </w:rPr>
        <w:t>Cloke</w:t>
      </w:r>
      <w:proofErr w:type="spellEnd"/>
      <w:r w:rsidR="006D2F8D">
        <w:rPr>
          <w:rFonts w:eastAsia="Times New Roman" w:cs="Times New Roman"/>
          <w:sz w:val="24"/>
          <w:szCs w:val="24"/>
          <w:lang w:eastAsia="en-GB"/>
        </w:rPr>
        <w:t xml:space="preserve"> et al 2009 and </w:t>
      </w:r>
      <w:proofErr w:type="spellStart"/>
      <w:r w:rsidR="006D2F8D">
        <w:rPr>
          <w:rFonts w:eastAsia="Times New Roman" w:cs="Times New Roman"/>
          <w:sz w:val="24"/>
          <w:szCs w:val="24"/>
          <w:lang w:eastAsia="en-GB"/>
        </w:rPr>
        <w:t>Bryman</w:t>
      </w:r>
      <w:proofErr w:type="spellEnd"/>
      <w:r w:rsidR="006D2F8D">
        <w:rPr>
          <w:rFonts w:eastAsia="Times New Roman" w:cs="Times New Roman"/>
          <w:sz w:val="24"/>
          <w:szCs w:val="24"/>
          <w:lang w:eastAsia="en-GB"/>
        </w:rPr>
        <w:t xml:space="preserve"> 2008). Out of this number four were </w:t>
      </w:r>
      <w:r w:rsidR="003730ED">
        <w:rPr>
          <w:rFonts w:eastAsia="Times New Roman" w:cs="Times New Roman"/>
          <w:sz w:val="24"/>
          <w:szCs w:val="24"/>
          <w:lang w:eastAsia="en-GB"/>
        </w:rPr>
        <w:t>from Accra and the other seven P</w:t>
      </w:r>
      <w:r w:rsidR="006D2F8D">
        <w:rPr>
          <w:rFonts w:eastAsia="Times New Roman" w:cs="Times New Roman"/>
          <w:sz w:val="24"/>
          <w:szCs w:val="24"/>
          <w:lang w:eastAsia="en-GB"/>
        </w:rPr>
        <w:t xml:space="preserve">articipants were from the Kumasi area. The main questions asked were </w:t>
      </w:r>
      <w:r w:rsidR="003730ED">
        <w:rPr>
          <w:rFonts w:eastAsia="Times New Roman" w:cs="Times New Roman"/>
          <w:sz w:val="24"/>
          <w:szCs w:val="24"/>
          <w:lang w:eastAsia="en-GB"/>
        </w:rPr>
        <w:t>“where they lived,</w:t>
      </w:r>
      <w:r w:rsidR="006D2F8D">
        <w:rPr>
          <w:rFonts w:eastAsia="Times New Roman" w:cs="Times New Roman"/>
          <w:sz w:val="24"/>
          <w:szCs w:val="24"/>
          <w:lang w:eastAsia="en-GB"/>
        </w:rPr>
        <w:t xml:space="preserve"> the number of people in </w:t>
      </w:r>
      <w:r w:rsidR="003730ED">
        <w:rPr>
          <w:rFonts w:eastAsia="Times New Roman" w:cs="Times New Roman"/>
          <w:sz w:val="24"/>
          <w:szCs w:val="24"/>
          <w:lang w:eastAsia="en-GB"/>
        </w:rPr>
        <w:t>their households, how they get W</w:t>
      </w:r>
      <w:r w:rsidR="006D2F8D">
        <w:rPr>
          <w:rFonts w:eastAsia="Times New Roman" w:cs="Times New Roman"/>
          <w:sz w:val="24"/>
          <w:szCs w:val="24"/>
          <w:lang w:eastAsia="en-GB"/>
        </w:rPr>
        <w:t>ater into</w:t>
      </w:r>
      <w:r w:rsidR="003730ED">
        <w:rPr>
          <w:rFonts w:eastAsia="Times New Roman" w:cs="Times New Roman"/>
          <w:sz w:val="24"/>
          <w:szCs w:val="24"/>
          <w:lang w:eastAsia="en-GB"/>
        </w:rPr>
        <w:t xml:space="preserve"> their homes (weather from the State or Private O</w:t>
      </w:r>
      <w:r w:rsidR="006D2F8D">
        <w:rPr>
          <w:rFonts w:eastAsia="Times New Roman" w:cs="Times New Roman"/>
          <w:sz w:val="24"/>
          <w:szCs w:val="24"/>
          <w:lang w:eastAsia="en-GB"/>
        </w:rPr>
        <w:t>rgan</w:t>
      </w:r>
      <w:r w:rsidR="003730ED">
        <w:rPr>
          <w:rFonts w:eastAsia="Times New Roman" w:cs="Times New Roman"/>
          <w:sz w:val="24"/>
          <w:szCs w:val="24"/>
          <w:lang w:eastAsia="en-GB"/>
        </w:rPr>
        <w:t>isations), how they understand Water T</w:t>
      </w:r>
      <w:r w:rsidR="006D2F8D">
        <w:rPr>
          <w:rFonts w:eastAsia="Times New Roman" w:cs="Times New Roman"/>
          <w:sz w:val="24"/>
          <w:szCs w:val="24"/>
          <w:lang w:eastAsia="en-GB"/>
        </w:rPr>
        <w:t>a</w:t>
      </w:r>
      <w:r w:rsidR="003730ED">
        <w:rPr>
          <w:rFonts w:eastAsia="Times New Roman" w:cs="Times New Roman"/>
          <w:sz w:val="24"/>
          <w:szCs w:val="24"/>
          <w:lang w:eastAsia="en-GB"/>
        </w:rPr>
        <w:t>riffs and does it affect their W</w:t>
      </w:r>
      <w:r w:rsidR="006D2F8D">
        <w:rPr>
          <w:rFonts w:eastAsia="Times New Roman" w:cs="Times New Roman"/>
          <w:sz w:val="24"/>
          <w:szCs w:val="24"/>
          <w:lang w:eastAsia="en-GB"/>
        </w:rPr>
        <w:t xml:space="preserve">ater use and finally </w:t>
      </w:r>
      <w:r w:rsidR="003730ED">
        <w:rPr>
          <w:rFonts w:eastAsia="Times New Roman" w:cs="Times New Roman"/>
          <w:sz w:val="24"/>
          <w:szCs w:val="24"/>
          <w:lang w:eastAsia="en-GB"/>
        </w:rPr>
        <w:t>if PSP in the Water I</w:t>
      </w:r>
      <w:r w:rsidR="00417189">
        <w:rPr>
          <w:rFonts w:eastAsia="Times New Roman" w:cs="Times New Roman"/>
          <w:sz w:val="24"/>
          <w:szCs w:val="24"/>
          <w:lang w:eastAsia="en-GB"/>
        </w:rPr>
        <w:t>ndustry h</w:t>
      </w:r>
      <w:r w:rsidR="003730ED">
        <w:rPr>
          <w:rFonts w:eastAsia="Times New Roman" w:cs="Times New Roman"/>
          <w:sz w:val="24"/>
          <w:szCs w:val="24"/>
          <w:lang w:eastAsia="en-GB"/>
        </w:rPr>
        <w:t xml:space="preserve">ave made a difference in their Water consumption” </w:t>
      </w:r>
      <w:r w:rsidR="00417189">
        <w:rPr>
          <w:rFonts w:eastAsia="Times New Roman" w:cs="Times New Roman"/>
          <w:sz w:val="24"/>
          <w:szCs w:val="24"/>
          <w:lang w:eastAsia="en-GB"/>
        </w:rPr>
        <w:t xml:space="preserve">(Clifford 2003, </w:t>
      </w:r>
      <w:proofErr w:type="spellStart"/>
      <w:r w:rsidR="00417189">
        <w:rPr>
          <w:rFonts w:eastAsia="Times New Roman" w:cs="Times New Roman"/>
          <w:sz w:val="24"/>
          <w:szCs w:val="24"/>
          <w:lang w:eastAsia="en-GB"/>
        </w:rPr>
        <w:t>Hoggart</w:t>
      </w:r>
      <w:proofErr w:type="spellEnd"/>
      <w:r w:rsidR="00417189">
        <w:rPr>
          <w:rFonts w:eastAsia="Times New Roman" w:cs="Times New Roman"/>
          <w:sz w:val="24"/>
          <w:szCs w:val="24"/>
          <w:lang w:eastAsia="en-GB"/>
        </w:rPr>
        <w:t xml:space="preserve"> et al 2002 and </w:t>
      </w:r>
      <w:proofErr w:type="spellStart"/>
      <w:r w:rsidR="00417189">
        <w:rPr>
          <w:rFonts w:eastAsia="Times New Roman" w:cs="Times New Roman"/>
          <w:sz w:val="24"/>
          <w:szCs w:val="24"/>
          <w:lang w:eastAsia="en-GB"/>
        </w:rPr>
        <w:t>Vaus</w:t>
      </w:r>
      <w:proofErr w:type="spellEnd"/>
      <w:r w:rsidR="00417189">
        <w:rPr>
          <w:rFonts w:eastAsia="Times New Roman" w:cs="Times New Roman"/>
          <w:sz w:val="24"/>
          <w:szCs w:val="24"/>
          <w:lang w:eastAsia="en-GB"/>
        </w:rPr>
        <w:t xml:space="preserve"> 2002).The table below gives a </w:t>
      </w:r>
      <w:r w:rsidR="002905B6">
        <w:rPr>
          <w:rFonts w:eastAsia="Times New Roman" w:cs="Times New Roman"/>
          <w:sz w:val="24"/>
          <w:szCs w:val="24"/>
          <w:lang w:eastAsia="en-GB"/>
        </w:rPr>
        <w:t xml:space="preserve">synopsis </w:t>
      </w:r>
      <w:r w:rsidR="0026134E">
        <w:rPr>
          <w:rFonts w:eastAsia="Times New Roman" w:cs="Times New Roman"/>
          <w:sz w:val="24"/>
          <w:szCs w:val="24"/>
          <w:lang w:eastAsia="en-GB"/>
        </w:rPr>
        <w:t>of the</w:t>
      </w:r>
      <w:r w:rsidR="00417189">
        <w:rPr>
          <w:rFonts w:eastAsia="Times New Roman" w:cs="Times New Roman"/>
          <w:sz w:val="24"/>
          <w:szCs w:val="24"/>
          <w:lang w:eastAsia="en-GB"/>
        </w:rPr>
        <w:t xml:space="preserve"> outcome and it</w:t>
      </w:r>
      <w:r w:rsidR="003730ED">
        <w:rPr>
          <w:rFonts w:eastAsia="Times New Roman" w:cs="Times New Roman"/>
          <w:sz w:val="24"/>
          <w:szCs w:val="24"/>
          <w:lang w:eastAsia="en-GB"/>
        </w:rPr>
        <w:t xml:space="preserve"> will be explored in detail in Chapter Three. Also a full list of the Q</w:t>
      </w:r>
      <w:r w:rsidR="00417189">
        <w:rPr>
          <w:rFonts w:eastAsia="Times New Roman" w:cs="Times New Roman"/>
          <w:sz w:val="24"/>
          <w:szCs w:val="24"/>
          <w:lang w:eastAsia="en-GB"/>
        </w:rPr>
        <w:t xml:space="preserve">uestionnaire is attached as an appendix. </w:t>
      </w:r>
      <w:r>
        <w:rPr>
          <w:rFonts w:eastAsia="Times New Roman" w:cs="Times New Roman"/>
          <w:sz w:val="24"/>
          <w:szCs w:val="24"/>
          <w:lang w:eastAsia="en-GB"/>
        </w:rPr>
        <w:t xml:space="preserve"> </w:t>
      </w:r>
    </w:p>
    <w:p w:rsidR="000D31B4" w:rsidRDefault="00F75CFB" w:rsidP="00234C34">
      <w:pPr>
        <w:autoSpaceDE w:val="0"/>
        <w:autoSpaceDN w:val="0"/>
        <w:adjustRightInd w:val="0"/>
        <w:spacing w:after="0" w:line="360" w:lineRule="auto"/>
        <w:rPr>
          <w:rFonts w:eastAsia="Times New Roman" w:cs="Times New Roman"/>
          <w:sz w:val="24"/>
          <w:szCs w:val="24"/>
          <w:lang w:eastAsia="en-GB"/>
        </w:rPr>
      </w:pPr>
      <w:r>
        <w:rPr>
          <w:rFonts w:eastAsia="Times New Roman" w:cs="Times New Roman"/>
          <w:sz w:val="24"/>
          <w:szCs w:val="24"/>
          <w:lang w:eastAsia="en-GB"/>
        </w:rPr>
        <w:t>Table 1</w:t>
      </w:r>
    </w:p>
    <w:tbl>
      <w:tblPr>
        <w:tblStyle w:val="MediumGrid1-Accent1"/>
        <w:tblW w:w="0" w:type="auto"/>
        <w:tblLook w:val="04A0"/>
      </w:tblPr>
      <w:tblGrid>
        <w:gridCol w:w="1848"/>
        <w:gridCol w:w="1848"/>
        <w:gridCol w:w="1848"/>
        <w:gridCol w:w="1849"/>
        <w:gridCol w:w="1849"/>
      </w:tblGrid>
      <w:tr w:rsidR="000D31B4">
        <w:trPr>
          <w:cnfStyle w:val="100000000000"/>
        </w:trPr>
        <w:tc>
          <w:tcPr>
            <w:cnfStyle w:val="001000000000"/>
            <w:tcW w:w="1848" w:type="dxa"/>
          </w:tcPr>
          <w:p w:rsidR="000D31B4" w:rsidRDefault="000D31B4" w:rsidP="00234C34">
            <w:pPr>
              <w:autoSpaceDE w:val="0"/>
              <w:autoSpaceDN w:val="0"/>
              <w:adjustRightInd w:val="0"/>
              <w:spacing w:line="360" w:lineRule="auto"/>
              <w:rPr>
                <w:rFonts w:eastAsia="Times New Roman" w:cs="Times New Roman"/>
                <w:sz w:val="24"/>
                <w:szCs w:val="24"/>
                <w:lang w:eastAsia="en-GB"/>
              </w:rPr>
            </w:pPr>
            <w:r>
              <w:rPr>
                <w:rFonts w:eastAsia="Times New Roman" w:cs="Times New Roman"/>
                <w:sz w:val="24"/>
                <w:szCs w:val="24"/>
                <w:lang w:eastAsia="en-GB"/>
              </w:rPr>
              <w:t>No. Using SW</w:t>
            </w:r>
          </w:p>
        </w:tc>
        <w:tc>
          <w:tcPr>
            <w:tcW w:w="1848" w:type="dxa"/>
          </w:tcPr>
          <w:p w:rsidR="000D31B4" w:rsidRDefault="000D31B4" w:rsidP="00234C34">
            <w:pPr>
              <w:autoSpaceDE w:val="0"/>
              <w:autoSpaceDN w:val="0"/>
              <w:adjustRightInd w:val="0"/>
              <w:spacing w:line="360" w:lineRule="auto"/>
              <w:cnfStyle w:val="100000000000"/>
              <w:rPr>
                <w:rFonts w:eastAsia="Times New Roman" w:cs="Times New Roman"/>
                <w:sz w:val="24"/>
                <w:szCs w:val="24"/>
                <w:lang w:eastAsia="en-GB"/>
              </w:rPr>
            </w:pPr>
            <w:r>
              <w:rPr>
                <w:rFonts w:eastAsia="Times New Roman" w:cs="Times New Roman"/>
                <w:sz w:val="24"/>
                <w:szCs w:val="24"/>
                <w:lang w:eastAsia="en-GB"/>
              </w:rPr>
              <w:t>No. Using PW</w:t>
            </w:r>
          </w:p>
        </w:tc>
        <w:tc>
          <w:tcPr>
            <w:tcW w:w="1848" w:type="dxa"/>
          </w:tcPr>
          <w:p w:rsidR="000D31B4" w:rsidRDefault="000D31B4" w:rsidP="00234C34">
            <w:pPr>
              <w:autoSpaceDE w:val="0"/>
              <w:autoSpaceDN w:val="0"/>
              <w:adjustRightInd w:val="0"/>
              <w:spacing w:line="360" w:lineRule="auto"/>
              <w:cnfStyle w:val="100000000000"/>
              <w:rPr>
                <w:rFonts w:eastAsia="Times New Roman" w:cs="Times New Roman"/>
                <w:sz w:val="24"/>
                <w:szCs w:val="24"/>
                <w:lang w:eastAsia="en-GB"/>
              </w:rPr>
            </w:pPr>
            <w:r>
              <w:rPr>
                <w:rFonts w:eastAsia="Times New Roman" w:cs="Times New Roman"/>
                <w:sz w:val="24"/>
                <w:szCs w:val="24"/>
                <w:lang w:eastAsia="en-GB"/>
              </w:rPr>
              <w:t xml:space="preserve">Positive Effects </w:t>
            </w:r>
          </w:p>
          <w:p w:rsidR="000D31B4" w:rsidRDefault="000D31B4" w:rsidP="00234C34">
            <w:pPr>
              <w:autoSpaceDE w:val="0"/>
              <w:autoSpaceDN w:val="0"/>
              <w:adjustRightInd w:val="0"/>
              <w:spacing w:line="360" w:lineRule="auto"/>
              <w:cnfStyle w:val="100000000000"/>
              <w:rPr>
                <w:rFonts w:eastAsia="Times New Roman" w:cs="Times New Roman"/>
                <w:sz w:val="24"/>
                <w:szCs w:val="24"/>
                <w:lang w:eastAsia="en-GB"/>
              </w:rPr>
            </w:pPr>
            <w:r>
              <w:rPr>
                <w:rFonts w:eastAsia="Times New Roman" w:cs="Times New Roman"/>
                <w:sz w:val="24"/>
                <w:szCs w:val="24"/>
                <w:lang w:eastAsia="en-GB"/>
              </w:rPr>
              <w:t>Of PW</w:t>
            </w:r>
          </w:p>
        </w:tc>
        <w:tc>
          <w:tcPr>
            <w:tcW w:w="1849" w:type="dxa"/>
          </w:tcPr>
          <w:p w:rsidR="000D31B4" w:rsidRDefault="000D31B4" w:rsidP="00234C34">
            <w:pPr>
              <w:autoSpaceDE w:val="0"/>
              <w:autoSpaceDN w:val="0"/>
              <w:adjustRightInd w:val="0"/>
              <w:spacing w:line="360" w:lineRule="auto"/>
              <w:cnfStyle w:val="100000000000"/>
              <w:rPr>
                <w:rFonts w:eastAsia="Times New Roman" w:cs="Times New Roman"/>
                <w:sz w:val="24"/>
                <w:szCs w:val="24"/>
                <w:lang w:eastAsia="en-GB"/>
              </w:rPr>
            </w:pPr>
            <w:r>
              <w:rPr>
                <w:rFonts w:eastAsia="Times New Roman" w:cs="Times New Roman"/>
                <w:sz w:val="24"/>
                <w:szCs w:val="24"/>
                <w:lang w:eastAsia="en-GB"/>
              </w:rPr>
              <w:t>Negative Effects</w:t>
            </w:r>
          </w:p>
          <w:p w:rsidR="000D31B4" w:rsidRDefault="000D31B4" w:rsidP="00234C34">
            <w:pPr>
              <w:autoSpaceDE w:val="0"/>
              <w:autoSpaceDN w:val="0"/>
              <w:adjustRightInd w:val="0"/>
              <w:spacing w:line="360" w:lineRule="auto"/>
              <w:cnfStyle w:val="100000000000"/>
              <w:rPr>
                <w:rFonts w:eastAsia="Times New Roman" w:cs="Times New Roman"/>
                <w:sz w:val="24"/>
                <w:szCs w:val="24"/>
                <w:lang w:eastAsia="en-GB"/>
              </w:rPr>
            </w:pPr>
            <w:r>
              <w:rPr>
                <w:rFonts w:eastAsia="Times New Roman" w:cs="Times New Roman"/>
                <w:sz w:val="24"/>
                <w:szCs w:val="24"/>
                <w:lang w:eastAsia="en-GB"/>
              </w:rPr>
              <w:t>Of PW</w:t>
            </w:r>
          </w:p>
        </w:tc>
        <w:tc>
          <w:tcPr>
            <w:tcW w:w="1849" w:type="dxa"/>
          </w:tcPr>
          <w:p w:rsidR="000D31B4" w:rsidRDefault="000D31B4" w:rsidP="00234C34">
            <w:pPr>
              <w:autoSpaceDE w:val="0"/>
              <w:autoSpaceDN w:val="0"/>
              <w:adjustRightInd w:val="0"/>
              <w:spacing w:line="360" w:lineRule="auto"/>
              <w:cnfStyle w:val="100000000000"/>
              <w:rPr>
                <w:rFonts w:eastAsia="Times New Roman" w:cs="Times New Roman"/>
                <w:sz w:val="24"/>
                <w:szCs w:val="24"/>
                <w:lang w:eastAsia="en-GB"/>
              </w:rPr>
            </w:pPr>
            <w:r>
              <w:rPr>
                <w:rFonts w:eastAsia="Times New Roman" w:cs="Times New Roman"/>
                <w:sz w:val="24"/>
                <w:szCs w:val="24"/>
                <w:lang w:eastAsia="en-GB"/>
              </w:rPr>
              <w:t xml:space="preserve">Price Effect on </w:t>
            </w:r>
          </w:p>
          <w:p w:rsidR="000D31B4" w:rsidRDefault="000D31B4" w:rsidP="00234C34">
            <w:pPr>
              <w:autoSpaceDE w:val="0"/>
              <w:autoSpaceDN w:val="0"/>
              <w:adjustRightInd w:val="0"/>
              <w:spacing w:line="360" w:lineRule="auto"/>
              <w:cnfStyle w:val="100000000000"/>
              <w:rPr>
                <w:rFonts w:eastAsia="Times New Roman" w:cs="Times New Roman"/>
                <w:sz w:val="24"/>
                <w:szCs w:val="24"/>
                <w:lang w:eastAsia="en-GB"/>
              </w:rPr>
            </w:pPr>
            <w:r>
              <w:rPr>
                <w:rFonts w:eastAsia="Times New Roman" w:cs="Times New Roman"/>
                <w:sz w:val="24"/>
                <w:szCs w:val="24"/>
                <w:lang w:eastAsia="en-GB"/>
              </w:rPr>
              <w:t>Water Consumption</w:t>
            </w:r>
          </w:p>
        </w:tc>
      </w:tr>
      <w:tr w:rsidR="000D31B4">
        <w:trPr>
          <w:cnfStyle w:val="000000100000"/>
        </w:trPr>
        <w:tc>
          <w:tcPr>
            <w:cnfStyle w:val="001000000000"/>
            <w:tcW w:w="1848" w:type="dxa"/>
          </w:tcPr>
          <w:p w:rsidR="000D31B4" w:rsidRDefault="00F75CFB" w:rsidP="00234C34">
            <w:pPr>
              <w:autoSpaceDE w:val="0"/>
              <w:autoSpaceDN w:val="0"/>
              <w:adjustRightInd w:val="0"/>
              <w:spacing w:line="360" w:lineRule="auto"/>
              <w:rPr>
                <w:rFonts w:eastAsia="Times New Roman" w:cs="Times New Roman"/>
                <w:sz w:val="24"/>
                <w:szCs w:val="24"/>
                <w:lang w:eastAsia="en-GB"/>
              </w:rPr>
            </w:pPr>
            <w:r>
              <w:rPr>
                <w:rFonts w:eastAsia="Times New Roman" w:cs="Times New Roman"/>
                <w:sz w:val="24"/>
                <w:szCs w:val="24"/>
                <w:lang w:eastAsia="en-GB"/>
              </w:rPr>
              <w:t>9</w:t>
            </w:r>
          </w:p>
        </w:tc>
        <w:tc>
          <w:tcPr>
            <w:tcW w:w="1848" w:type="dxa"/>
          </w:tcPr>
          <w:p w:rsidR="000D31B4" w:rsidRDefault="00F75CFB" w:rsidP="00234C34">
            <w:pPr>
              <w:autoSpaceDE w:val="0"/>
              <w:autoSpaceDN w:val="0"/>
              <w:adjustRightInd w:val="0"/>
              <w:spacing w:line="360" w:lineRule="auto"/>
              <w:cnfStyle w:val="000000100000"/>
              <w:rPr>
                <w:rFonts w:eastAsia="Times New Roman" w:cs="Times New Roman"/>
                <w:sz w:val="24"/>
                <w:szCs w:val="24"/>
                <w:lang w:eastAsia="en-GB"/>
              </w:rPr>
            </w:pPr>
            <w:r>
              <w:rPr>
                <w:rFonts w:eastAsia="Times New Roman" w:cs="Times New Roman"/>
                <w:sz w:val="24"/>
                <w:szCs w:val="24"/>
                <w:lang w:eastAsia="en-GB"/>
              </w:rPr>
              <w:t>2</w:t>
            </w:r>
          </w:p>
        </w:tc>
        <w:tc>
          <w:tcPr>
            <w:tcW w:w="1848" w:type="dxa"/>
          </w:tcPr>
          <w:p w:rsidR="000D31B4" w:rsidRDefault="00F75CFB" w:rsidP="00234C34">
            <w:pPr>
              <w:autoSpaceDE w:val="0"/>
              <w:autoSpaceDN w:val="0"/>
              <w:adjustRightInd w:val="0"/>
              <w:spacing w:line="360" w:lineRule="auto"/>
              <w:cnfStyle w:val="000000100000"/>
              <w:rPr>
                <w:rFonts w:eastAsia="Times New Roman" w:cs="Times New Roman"/>
                <w:sz w:val="24"/>
                <w:szCs w:val="24"/>
                <w:lang w:eastAsia="en-GB"/>
              </w:rPr>
            </w:pPr>
            <w:r>
              <w:rPr>
                <w:rFonts w:eastAsia="Times New Roman" w:cs="Times New Roman"/>
                <w:sz w:val="24"/>
                <w:szCs w:val="24"/>
                <w:lang w:eastAsia="en-GB"/>
              </w:rPr>
              <w:t>1</w:t>
            </w:r>
          </w:p>
        </w:tc>
        <w:tc>
          <w:tcPr>
            <w:tcW w:w="1849" w:type="dxa"/>
          </w:tcPr>
          <w:p w:rsidR="000D31B4" w:rsidRDefault="00F75CFB" w:rsidP="00234C34">
            <w:pPr>
              <w:autoSpaceDE w:val="0"/>
              <w:autoSpaceDN w:val="0"/>
              <w:adjustRightInd w:val="0"/>
              <w:spacing w:line="360" w:lineRule="auto"/>
              <w:cnfStyle w:val="000000100000"/>
              <w:rPr>
                <w:rFonts w:eastAsia="Times New Roman" w:cs="Times New Roman"/>
                <w:sz w:val="24"/>
                <w:szCs w:val="24"/>
                <w:lang w:eastAsia="en-GB"/>
              </w:rPr>
            </w:pPr>
            <w:r>
              <w:rPr>
                <w:rFonts w:eastAsia="Times New Roman" w:cs="Times New Roman"/>
                <w:sz w:val="24"/>
                <w:szCs w:val="24"/>
                <w:lang w:eastAsia="en-GB"/>
              </w:rPr>
              <w:t>8</w:t>
            </w:r>
          </w:p>
        </w:tc>
        <w:tc>
          <w:tcPr>
            <w:tcW w:w="1849" w:type="dxa"/>
          </w:tcPr>
          <w:p w:rsidR="000D31B4" w:rsidRDefault="00F75CFB" w:rsidP="00234C34">
            <w:pPr>
              <w:autoSpaceDE w:val="0"/>
              <w:autoSpaceDN w:val="0"/>
              <w:adjustRightInd w:val="0"/>
              <w:spacing w:line="360" w:lineRule="auto"/>
              <w:cnfStyle w:val="000000100000"/>
              <w:rPr>
                <w:rFonts w:eastAsia="Times New Roman" w:cs="Times New Roman"/>
                <w:sz w:val="24"/>
                <w:szCs w:val="24"/>
                <w:lang w:eastAsia="en-GB"/>
              </w:rPr>
            </w:pPr>
            <w:r>
              <w:rPr>
                <w:rFonts w:eastAsia="Times New Roman" w:cs="Times New Roman"/>
                <w:sz w:val="24"/>
                <w:szCs w:val="24"/>
                <w:lang w:eastAsia="en-GB"/>
              </w:rPr>
              <w:t>30%</w:t>
            </w:r>
          </w:p>
        </w:tc>
      </w:tr>
    </w:tbl>
    <w:p w:rsidR="000D31B4" w:rsidRDefault="000D31B4" w:rsidP="00234C34">
      <w:pPr>
        <w:autoSpaceDE w:val="0"/>
        <w:autoSpaceDN w:val="0"/>
        <w:adjustRightInd w:val="0"/>
        <w:spacing w:after="0" w:line="360" w:lineRule="auto"/>
        <w:rPr>
          <w:rFonts w:eastAsia="Times New Roman" w:cs="Times New Roman"/>
          <w:sz w:val="24"/>
          <w:szCs w:val="24"/>
          <w:lang w:eastAsia="en-GB"/>
        </w:rPr>
      </w:pPr>
    </w:p>
    <w:p w:rsidR="00F75CFB" w:rsidRDefault="003730ED" w:rsidP="00432A4E">
      <w:pPr>
        <w:autoSpaceDE w:val="0"/>
        <w:autoSpaceDN w:val="0"/>
        <w:adjustRightInd w:val="0"/>
        <w:spacing w:after="0" w:line="360" w:lineRule="auto"/>
        <w:jc w:val="both"/>
        <w:rPr>
          <w:rFonts w:eastAsia="Times New Roman" w:cs="Times New Roman"/>
          <w:sz w:val="24"/>
          <w:szCs w:val="24"/>
          <w:lang w:eastAsia="en-GB"/>
        </w:rPr>
      </w:pPr>
      <w:r>
        <w:rPr>
          <w:rFonts w:eastAsia="Times New Roman" w:cs="Times New Roman"/>
          <w:sz w:val="24"/>
          <w:szCs w:val="24"/>
          <w:lang w:eastAsia="en-GB"/>
        </w:rPr>
        <w:t>Most participants were using the State run Water Company (GWCL) as their main Water Supply. The two solely Private Customers were using a B</w:t>
      </w:r>
      <w:r w:rsidR="00F75CFB">
        <w:rPr>
          <w:rFonts w:eastAsia="Times New Roman" w:cs="Times New Roman"/>
          <w:sz w:val="24"/>
          <w:szCs w:val="24"/>
          <w:lang w:eastAsia="en-GB"/>
        </w:rPr>
        <w:t xml:space="preserve">ore </w:t>
      </w:r>
      <w:r>
        <w:rPr>
          <w:rFonts w:eastAsia="Times New Roman" w:cs="Times New Roman"/>
          <w:sz w:val="24"/>
          <w:szCs w:val="24"/>
          <w:lang w:eastAsia="en-GB"/>
        </w:rPr>
        <w:t>Hole and Tanker S</w:t>
      </w:r>
      <w:r w:rsidR="00F75CFB">
        <w:rPr>
          <w:rFonts w:eastAsia="Times New Roman" w:cs="Times New Roman"/>
          <w:sz w:val="24"/>
          <w:szCs w:val="24"/>
          <w:lang w:eastAsia="en-GB"/>
        </w:rPr>
        <w:t>ervice respectively. Also, majority (8) thought there have been no major impr</w:t>
      </w:r>
      <w:r>
        <w:rPr>
          <w:rFonts w:eastAsia="Times New Roman" w:cs="Times New Roman"/>
          <w:sz w:val="24"/>
          <w:szCs w:val="24"/>
          <w:lang w:eastAsia="en-GB"/>
        </w:rPr>
        <w:t>ovements in Water when the PSP P</w:t>
      </w:r>
      <w:r w:rsidR="00F75CFB">
        <w:rPr>
          <w:rFonts w:eastAsia="Times New Roman" w:cs="Times New Roman"/>
          <w:sz w:val="24"/>
          <w:szCs w:val="24"/>
          <w:lang w:eastAsia="en-GB"/>
        </w:rPr>
        <w:t xml:space="preserve">olicy is concerned. Furthermore 30% of the people surveyed believed </w:t>
      </w:r>
      <w:r>
        <w:rPr>
          <w:rFonts w:eastAsia="Times New Roman" w:cs="Times New Roman"/>
          <w:sz w:val="24"/>
          <w:szCs w:val="24"/>
          <w:lang w:eastAsia="en-GB"/>
        </w:rPr>
        <w:t>pricing have not changed their W</w:t>
      </w:r>
      <w:r w:rsidR="00F75CFB">
        <w:rPr>
          <w:rFonts w:eastAsia="Times New Roman" w:cs="Times New Roman"/>
          <w:sz w:val="24"/>
          <w:szCs w:val="24"/>
          <w:lang w:eastAsia="en-GB"/>
        </w:rPr>
        <w:t xml:space="preserve">ater consumption patterns. </w:t>
      </w:r>
    </w:p>
    <w:p w:rsidR="00D75A86" w:rsidRDefault="00D75A86" w:rsidP="00432A4E">
      <w:pPr>
        <w:autoSpaceDE w:val="0"/>
        <w:autoSpaceDN w:val="0"/>
        <w:adjustRightInd w:val="0"/>
        <w:spacing w:after="0" w:line="360" w:lineRule="auto"/>
        <w:jc w:val="both"/>
        <w:rPr>
          <w:rFonts w:cs="Times New Roman"/>
          <w:sz w:val="24"/>
          <w:szCs w:val="24"/>
        </w:rPr>
      </w:pPr>
      <w:r>
        <w:rPr>
          <w:rFonts w:eastAsia="Times New Roman" w:cs="Times New Roman"/>
          <w:sz w:val="24"/>
          <w:szCs w:val="24"/>
          <w:lang w:eastAsia="en-GB"/>
        </w:rPr>
        <w:t>Th</w:t>
      </w:r>
      <w:r w:rsidR="003730ED">
        <w:rPr>
          <w:rFonts w:eastAsia="Times New Roman" w:cs="Times New Roman"/>
          <w:sz w:val="24"/>
          <w:szCs w:val="24"/>
          <w:lang w:eastAsia="en-GB"/>
        </w:rPr>
        <w:t>e Secondary Data was collected through Text Books, Published A</w:t>
      </w:r>
      <w:r>
        <w:rPr>
          <w:rFonts w:eastAsia="Times New Roman" w:cs="Times New Roman"/>
          <w:sz w:val="24"/>
          <w:szCs w:val="24"/>
          <w:lang w:eastAsia="en-GB"/>
        </w:rPr>
        <w:t>rticles</w:t>
      </w:r>
      <w:r w:rsidR="003730ED">
        <w:rPr>
          <w:rFonts w:eastAsia="Times New Roman" w:cs="Times New Roman"/>
          <w:sz w:val="24"/>
          <w:szCs w:val="24"/>
          <w:lang w:eastAsia="en-GB"/>
        </w:rPr>
        <w:t>, Electronic and Print Mass M</w:t>
      </w:r>
      <w:r w:rsidR="00E14C60">
        <w:rPr>
          <w:rFonts w:eastAsia="Times New Roman" w:cs="Times New Roman"/>
          <w:sz w:val="24"/>
          <w:szCs w:val="24"/>
          <w:lang w:eastAsia="en-GB"/>
        </w:rPr>
        <w:t xml:space="preserve">edia </w:t>
      </w:r>
      <w:r w:rsidR="003730ED">
        <w:rPr>
          <w:rFonts w:eastAsia="Times New Roman" w:cs="Times New Roman"/>
          <w:sz w:val="24"/>
          <w:szCs w:val="24"/>
          <w:lang w:eastAsia="en-GB"/>
        </w:rPr>
        <w:t>A</w:t>
      </w:r>
      <w:r w:rsidR="004A038F">
        <w:rPr>
          <w:rFonts w:eastAsia="Times New Roman" w:cs="Times New Roman"/>
          <w:sz w:val="24"/>
          <w:szCs w:val="24"/>
          <w:lang w:eastAsia="en-GB"/>
        </w:rPr>
        <w:t>rticles</w:t>
      </w:r>
      <w:r>
        <w:rPr>
          <w:rFonts w:eastAsia="Times New Roman" w:cs="Times New Roman"/>
          <w:sz w:val="24"/>
          <w:szCs w:val="24"/>
          <w:lang w:eastAsia="en-GB"/>
        </w:rPr>
        <w:t xml:space="preserve"> and</w:t>
      </w:r>
      <w:r w:rsidR="003730ED">
        <w:rPr>
          <w:rFonts w:eastAsia="Times New Roman" w:cs="Times New Roman"/>
          <w:sz w:val="24"/>
          <w:szCs w:val="24"/>
          <w:lang w:eastAsia="en-GB"/>
        </w:rPr>
        <w:t xml:space="preserve"> Expert O</w:t>
      </w:r>
      <w:r w:rsidR="004A038F">
        <w:rPr>
          <w:rFonts w:eastAsia="Times New Roman" w:cs="Times New Roman"/>
          <w:sz w:val="24"/>
          <w:szCs w:val="24"/>
          <w:lang w:eastAsia="en-GB"/>
        </w:rPr>
        <w:t>pinion</w:t>
      </w:r>
      <w:r w:rsidR="003730ED">
        <w:rPr>
          <w:rFonts w:eastAsia="Times New Roman" w:cs="Times New Roman"/>
          <w:sz w:val="24"/>
          <w:szCs w:val="24"/>
          <w:lang w:eastAsia="en-GB"/>
        </w:rPr>
        <w:t xml:space="preserve"> S</w:t>
      </w:r>
      <w:r>
        <w:rPr>
          <w:rFonts w:eastAsia="Times New Roman" w:cs="Times New Roman"/>
          <w:sz w:val="24"/>
          <w:szCs w:val="24"/>
          <w:lang w:eastAsia="en-GB"/>
        </w:rPr>
        <w:t xml:space="preserve">ources. </w:t>
      </w:r>
      <w:r>
        <w:rPr>
          <w:rFonts w:cs="Times New Roman"/>
          <w:sz w:val="24"/>
          <w:szCs w:val="24"/>
        </w:rPr>
        <w:t>There</w:t>
      </w:r>
      <w:r w:rsidR="003730ED">
        <w:rPr>
          <w:rFonts w:cs="Times New Roman"/>
          <w:sz w:val="24"/>
          <w:szCs w:val="24"/>
        </w:rPr>
        <w:t xml:space="preserve"> were </w:t>
      </w:r>
      <w:r>
        <w:rPr>
          <w:rFonts w:cs="Times New Roman"/>
          <w:sz w:val="24"/>
          <w:szCs w:val="24"/>
        </w:rPr>
        <w:t>already data available on the United Nations</w:t>
      </w:r>
      <w:r w:rsidR="003730ED">
        <w:rPr>
          <w:rFonts w:cs="Times New Roman"/>
          <w:sz w:val="24"/>
          <w:szCs w:val="24"/>
        </w:rPr>
        <w:t xml:space="preserve">, WB, IMF, </w:t>
      </w:r>
      <w:proofErr w:type="spellStart"/>
      <w:r w:rsidR="003730ED">
        <w:rPr>
          <w:rFonts w:cs="Times New Roman"/>
          <w:sz w:val="24"/>
          <w:szCs w:val="24"/>
        </w:rPr>
        <w:t>GoG</w:t>
      </w:r>
      <w:proofErr w:type="spellEnd"/>
      <w:r w:rsidR="003730ED">
        <w:rPr>
          <w:rFonts w:cs="Times New Roman"/>
          <w:sz w:val="24"/>
          <w:szCs w:val="24"/>
        </w:rPr>
        <w:t>, NGOs and other National, Regional and I</w:t>
      </w:r>
      <w:r>
        <w:rPr>
          <w:rFonts w:cs="Times New Roman"/>
          <w:sz w:val="24"/>
          <w:szCs w:val="24"/>
        </w:rPr>
        <w:t>nternat</w:t>
      </w:r>
      <w:r w:rsidR="003730ED">
        <w:rPr>
          <w:rFonts w:cs="Times New Roman"/>
          <w:sz w:val="24"/>
          <w:szCs w:val="24"/>
        </w:rPr>
        <w:t>ional D</w:t>
      </w:r>
      <w:r>
        <w:rPr>
          <w:rFonts w:cs="Times New Roman"/>
          <w:sz w:val="24"/>
          <w:szCs w:val="24"/>
        </w:rPr>
        <w:t>evelopmen</w:t>
      </w:r>
      <w:r w:rsidR="003730ED">
        <w:rPr>
          <w:rFonts w:cs="Times New Roman"/>
          <w:sz w:val="24"/>
          <w:szCs w:val="24"/>
        </w:rPr>
        <w:t>tal A</w:t>
      </w:r>
      <w:r w:rsidR="00E14C60">
        <w:rPr>
          <w:rFonts w:cs="Times New Roman"/>
          <w:sz w:val="24"/>
          <w:szCs w:val="24"/>
        </w:rPr>
        <w:t>gencies, which demonstrated</w:t>
      </w:r>
      <w:r w:rsidR="003730ED">
        <w:rPr>
          <w:rFonts w:cs="Times New Roman"/>
          <w:sz w:val="24"/>
          <w:szCs w:val="24"/>
        </w:rPr>
        <w:t xml:space="preserve"> how the P</w:t>
      </w:r>
      <w:r>
        <w:rPr>
          <w:rFonts w:cs="Times New Roman"/>
          <w:sz w:val="24"/>
          <w:szCs w:val="24"/>
        </w:rPr>
        <w:t>rivatisation bidding processes work, th</w:t>
      </w:r>
      <w:r w:rsidR="003730ED">
        <w:rPr>
          <w:rFonts w:cs="Times New Roman"/>
          <w:sz w:val="24"/>
          <w:szCs w:val="24"/>
        </w:rPr>
        <w:t>e allocation and management of Water supply in Municipal A</w:t>
      </w:r>
      <w:r>
        <w:rPr>
          <w:rFonts w:cs="Times New Roman"/>
          <w:sz w:val="24"/>
          <w:szCs w:val="24"/>
        </w:rPr>
        <w:t>reas</w:t>
      </w:r>
      <w:r w:rsidR="00E14C60">
        <w:rPr>
          <w:rFonts w:cs="Times New Roman"/>
          <w:sz w:val="24"/>
          <w:szCs w:val="24"/>
        </w:rPr>
        <w:t xml:space="preserve"> (</w:t>
      </w:r>
      <w:proofErr w:type="spellStart"/>
      <w:r w:rsidR="00E14C60">
        <w:rPr>
          <w:rFonts w:cs="Times New Roman"/>
          <w:sz w:val="24"/>
          <w:szCs w:val="24"/>
        </w:rPr>
        <w:t>Cloke</w:t>
      </w:r>
      <w:proofErr w:type="spellEnd"/>
      <w:r w:rsidR="00E14C60">
        <w:rPr>
          <w:rFonts w:cs="Times New Roman"/>
          <w:sz w:val="24"/>
          <w:szCs w:val="24"/>
        </w:rPr>
        <w:t xml:space="preserve"> 2009, Gregory et al 2009 and Heath 2005).</w:t>
      </w:r>
    </w:p>
    <w:p w:rsidR="002D5DA4" w:rsidRDefault="002D5DA4" w:rsidP="00234C34">
      <w:pPr>
        <w:autoSpaceDE w:val="0"/>
        <w:autoSpaceDN w:val="0"/>
        <w:adjustRightInd w:val="0"/>
        <w:spacing w:after="0" w:line="360" w:lineRule="auto"/>
        <w:rPr>
          <w:rFonts w:cs="Times New Roman"/>
          <w:sz w:val="24"/>
          <w:szCs w:val="24"/>
        </w:rPr>
      </w:pPr>
    </w:p>
    <w:p w:rsidR="003730ED" w:rsidRDefault="003730ED" w:rsidP="00234C34">
      <w:pPr>
        <w:autoSpaceDE w:val="0"/>
        <w:autoSpaceDN w:val="0"/>
        <w:adjustRightInd w:val="0"/>
        <w:spacing w:after="0" w:line="360" w:lineRule="auto"/>
        <w:rPr>
          <w:rFonts w:cs="Times New Roman"/>
          <w:sz w:val="24"/>
          <w:szCs w:val="24"/>
        </w:rPr>
      </w:pPr>
    </w:p>
    <w:p w:rsidR="00CB3577" w:rsidRDefault="00CB3577" w:rsidP="00432A4E">
      <w:pPr>
        <w:autoSpaceDE w:val="0"/>
        <w:autoSpaceDN w:val="0"/>
        <w:adjustRightInd w:val="0"/>
        <w:spacing w:after="0" w:line="360" w:lineRule="auto"/>
        <w:jc w:val="both"/>
        <w:rPr>
          <w:rFonts w:cs="Times New Roman"/>
          <w:sz w:val="24"/>
          <w:szCs w:val="24"/>
        </w:rPr>
      </w:pPr>
    </w:p>
    <w:p w:rsidR="00CB3577" w:rsidRDefault="00CB3577" w:rsidP="00432A4E">
      <w:pPr>
        <w:autoSpaceDE w:val="0"/>
        <w:autoSpaceDN w:val="0"/>
        <w:adjustRightInd w:val="0"/>
        <w:spacing w:after="0" w:line="360" w:lineRule="auto"/>
        <w:jc w:val="both"/>
        <w:rPr>
          <w:rFonts w:cs="Times New Roman"/>
          <w:sz w:val="24"/>
          <w:szCs w:val="24"/>
        </w:rPr>
      </w:pPr>
    </w:p>
    <w:p w:rsidR="00CB3577" w:rsidRPr="00CB3577" w:rsidRDefault="00CB3577" w:rsidP="00CB3577">
      <w:pPr>
        <w:pStyle w:val="ListParagraph"/>
        <w:numPr>
          <w:ilvl w:val="1"/>
          <w:numId w:val="1"/>
        </w:numPr>
        <w:autoSpaceDE w:val="0"/>
        <w:autoSpaceDN w:val="0"/>
        <w:adjustRightInd w:val="0"/>
        <w:spacing w:after="0" w:line="360" w:lineRule="auto"/>
        <w:rPr>
          <w:rFonts w:cs="Times New Roman"/>
          <w:b/>
          <w:sz w:val="24"/>
          <w:szCs w:val="24"/>
        </w:rPr>
      </w:pPr>
      <w:r w:rsidRPr="00CB3577">
        <w:rPr>
          <w:rFonts w:cs="Times New Roman"/>
          <w:b/>
          <w:sz w:val="24"/>
          <w:szCs w:val="24"/>
        </w:rPr>
        <w:lastRenderedPageBreak/>
        <w:t>Materials.</w:t>
      </w:r>
    </w:p>
    <w:p w:rsidR="00CB3577" w:rsidRDefault="00CB3577" w:rsidP="00432A4E">
      <w:pPr>
        <w:autoSpaceDE w:val="0"/>
        <w:autoSpaceDN w:val="0"/>
        <w:adjustRightInd w:val="0"/>
        <w:spacing w:after="0" w:line="360" w:lineRule="auto"/>
        <w:jc w:val="both"/>
        <w:rPr>
          <w:rFonts w:cs="Times New Roman"/>
          <w:sz w:val="24"/>
          <w:szCs w:val="24"/>
        </w:rPr>
      </w:pPr>
    </w:p>
    <w:p w:rsidR="0093184B" w:rsidRDefault="004E7912" w:rsidP="00432A4E">
      <w:pPr>
        <w:autoSpaceDE w:val="0"/>
        <w:autoSpaceDN w:val="0"/>
        <w:adjustRightInd w:val="0"/>
        <w:spacing w:after="0" w:line="360" w:lineRule="auto"/>
        <w:jc w:val="both"/>
        <w:rPr>
          <w:rFonts w:cs="Times New Roman"/>
          <w:sz w:val="24"/>
          <w:szCs w:val="24"/>
        </w:rPr>
      </w:pPr>
      <w:r>
        <w:rPr>
          <w:rFonts w:cs="Times New Roman"/>
          <w:sz w:val="24"/>
          <w:szCs w:val="24"/>
        </w:rPr>
        <w:t xml:space="preserve">The main materials </w:t>
      </w:r>
      <w:r w:rsidR="003730ED">
        <w:rPr>
          <w:rFonts w:cs="Times New Roman"/>
          <w:sz w:val="24"/>
          <w:szCs w:val="24"/>
        </w:rPr>
        <w:t>used in this R</w:t>
      </w:r>
      <w:r w:rsidR="00740FEF">
        <w:rPr>
          <w:rFonts w:cs="Times New Roman"/>
          <w:sz w:val="24"/>
          <w:szCs w:val="24"/>
        </w:rPr>
        <w:t>es</w:t>
      </w:r>
      <w:r w:rsidR="003730ED">
        <w:rPr>
          <w:rFonts w:cs="Times New Roman"/>
          <w:sz w:val="24"/>
          <w:szCs w:val="24"/>
        </w:rPr>
        <w:t>earch M</w:t>
      </w:r>
      <w:r w:rsidR="00740FEF">
        <w:rPr>
          <w:rFonts w:cs="Times New Roman"/>
          <w:sz w:val="24"/>
          <w:szCs w:val="24"/>
        </w:rPr>
        <w:t>ethod were</w:t>
      </w:r>
      <w:r w:rsidR="003730ED">
        <w:rPr>
          <w:rFonts w:cs="Times New Roman"/>
          <w:sz w:val="24"/>
          <w:szCs w:val="24"/>
        </w:rPr>
        <w:t xml:space="preserve"> Note Books, E</w:t>
      </w:r>
      <w:r w:rsidR="00C23D67">
        <w:rPr>
          <w:rFonts w:cs="Times New Roman"/>
          <w:sz w:val="24"/>
          <w:szCs w:val="24"/>
        </w:rPr>
        <w:t>lectronic D</w:t>
      </w:r>
      <w:r w:rsidR="003730ED">
        <w:rPr>
          <w:rFonts w:cs="Times New Roman"/>
          <w:sz w:val="24"/>
          <w:szCs w:val="24"/>
        </w:rPr>
        <w:t>icta Phone, Questionnaire Handout, P</w:t>
      </w:r>
      <w:r>
        <w:rPr>
          <w:rFonts w:cs="Times New Roman"/>
          <w:sz w:val="24"/>
          <w:szCs w:val="24"/>
        </w:rPr>
        <w:t>ens and</w:t>
      </w:r>
      <w:r w:rsidR="003730ED">
        <w:rPr>
          <w:rFonts w:cs="Times New Roman"/>
          <w:sz w:val="24"/>
          <w:szCs w:val="24"/>
        </w:rPr>
        <w:t xml:space="preserve"> S</w:t>
      </w:r>
      <w:r w:rsidR="00C23D67">
        <w:rPr>
          <w:rFonts w:cs="Times New Roman"/>
          <w:sz w:val="24"/>
          <w:szCs w:val="24"/>
        </w:rPr>
        <w:t>emi-</w:t>
      </w:r>
      <w:r w:rsidR="003730ED">
        <w:rPr>
          <w:rFonts w:cs="Times New Roman"/>
          <w:sz w:val="24"/>
          <w:szCs w:val="24"/>
        </w:rPr>
        <w:t>structured I</w:t>
      </w:r>
      <w:r w:rsidR="00D3100C">
        <w:rPr>
          <w:rFonts w:cs="Times New Roman"/>
          <w:sz w:val="24"/>
          <w:szCs w:val="24"/>
        </w:rPr>
        <w:t>nterview list (</w:t>
      </w:r>
      <w:proofErr w:type="spellStart"/>
      <w:r w:rsidR="00D3100C">
        <w:rPr>
          <w:rFonts w:cs="Times New Roman"/>
          <w:sz w:val="24"/>
          <w:szCs w:val="24"/>
        </w:rPr>
        <w:t>Dittoh</w:t>
      </w:r>
      <w:proofErr w:type="spellEnd"/>
      <w:r w:rsidR="00D3100C">
        <w:rPr>
          <w:rFonts w:cs="Times New Roman"/>
          <w:sz w:val="24"/>
          <w:szCs w:val="24"/>
        </w:rPr>
        <w:t xml:space="preserve"> 2006).</w:t>
      </w:r>
      <w:r w:rsidR="003730ED">
        <w:rPr>
          <w:rFonts w:cs="Times New Roman"/>
          <w:sz w:val="24"/>
          <w:szCs w:val="24"/>
        </w:rPr>
        <w:t xml:space="preserve"> The N</w:t>
      </w:r>
      <w:r w:rsidR="00985566">
        <w:rPr>
          <w:rFonts w:cs="Times New Roman"/>
          <w:sz w:val="24"/>
          <w:szCs w:val="24"/>
        </w:rPr>
        <w:t>otebooks wer</w:t>
      </w:r>
      <w:r w:rsidR="00C23D67">
        <w:rPr>
          <w:rFonts w:cs="Times New Roman"/>
          <w:sz w:val="24"/>
          <w:szCs w:val="24"/>
        </w:rPr>
        <w:t>e used in conjunction with the Dicta Phone, as I am interviewing Industry Exper</w:t>
      </w:r>
      <w:r w:rsidR="00985566">
        <w:rPr>
          <w:rFonts w:cs="Times New Roman"/>
          <w:sz w:val="24"/>
          <w:szCs w:val="24"/>
        </w:rPr>
        <w:t xml:space="preserve">ts, NGOs, etc, I was making </w:t>
      </w:r>
      <w:r w:rsidR="00C23D67">
        <w:rPr>
          <w:rFonts w:cs="Times New Roman"/>
          <w:sz w:val="24"/>
          <w:szCs w:val="24"/>
        </w:rPr>
        <w:t>hand written note in the B</w:t>
      </w:r>
      <w:r w:rsidR="00985566">
        <w:rPr>
          <w:rFonts w:cs="Times New Roman"/>
          <w:sz w:val="24"/>
          <w:szCs w:val="24"/>
        </w:rPr>
        <w:t xml:space="preserve">ook and </w:t>
      </w:r>
      <w:r w:rsidR="00C23D67">
        <w:rPr>
          <w:rFonts w:cs="Times New Roman"/>
          <w:sz w:val="24"/>
          <w:szCs w:val="24"/>
        </w:rPr>
        <w:t xml:space="preserve">at </w:t>
      </w:r>
      <w:r w:rsidR="00985566">
        <w:rPr>
          <w:rFonts w:cs="Times New Roman"/>
          <w:sz w:val="24"/>
          <w:szCs w:val="24"/>
        </w:rPr>
        <w:t>the same time with their permissions recording the conversations (</w:t>
      </w:r>
      <w:proofErr w:type="spellStart"/>
      <w:r w:rsidR="00985566">
        <w:rPr>
          <w:rFonts w:cs="Times New Roman"/>
          <w:sz w:val="24"/>
          <w:szCs w:val="24"/>
        </w:rPr>
        <w:t>Bryman</w:t>
      </w:r>
      <w:proofErr w:type="spellEnd"/>
      <w:r w:rsidR="00985566">
        <w:rPr>
          <w:rFonts w:cs="Times New Roman"/>
          <w:sz w:val="24"/>
          <w:szCs w:val="24"/>
        </w:rPr>
        <w:t xml:space="preserve"> 2008, Desai &amp; Potter 2006 </w:t>
      </w:r>
      <w:r w:rsidR="00C23D67">
        <w:rPr>
          <w:rFonts w:cs="Times New Roman"/>
          <w:sz w:val="24"/>
          <w:szCs w:val="24"/>
        </w:rPr>
        <w:t>and Butler 2010). Furthermore, P</w:t>
      </w:r>
      <w:r w:rsidR="00985566">
        <w:rPr>
          <w:rFonts w:cs="Times New Roman"/>
          <w:sz w:val="24"/>
          <w:szCs w:val="24"/>
        </w:rPr>
        <w:t>ens were some of the most im</w:t>
      </w:r>
      <w:r w:rsidR="00C23D67">
        <w:rPr>
          <w:rFonts w:cs="Times New Roman"/>
          <w:sz w:val="24"/>
          <w:szCs w:val="24"/>
        </w:rPr>
        <w:t>portant tools of my trade as a Student;</w:t>
      </w:r>
      <w:r w:rsidR="00985566">
        <w:rPr>
          <w:rFonts w:cs="Times New Roman"/>
          <w:sz w:val="24"/>
          <w:szCs w:val="24"/>
        </w:rPr>
        <w:t xml:space="preserve"> </w:t>
      </w:r>
      <w:r w:rsidR="00C23D67">
        <w:rPr>
          <w:rFonts w:cs="Times New Roman"/>
          <w:sz w:val="24"/>
          <w:szCs w:val="24"/>
        </w:rPr>
        <w:t xml:space="preserve">I made sure I </w:t>
      </w:r>
      <w:r w:rsidR="00985566">
        <w:rPr>
          <w:rFonts w:cs="Times New Roman"/>
          <w:sz w:val="24"/>
          <w:szCs w:val="24"/>
        </w:rPr>
        <w:t xml:space="preserve">had more than three with me at any given </w:t>
      </w:r>
      <w:r w:rsidR="00C23D67">
        <w:rPr>
          <w:rFonts w:cs="Times New Roman"/>
          <w:sz w:val="24"/>
          <w:szCs w:val="24"/>
        </w:rPr>
        <w:t>time. Although, my interviews were S</w:t>
      </w:r>
      <w:r w:rsidR="00985566">
        <w:rPr>
          <w:rFonts w:cs="Times New Roman"/>
          <w:sz w:val="24"/>
          <w:szCs w:val="24"/>
        </w:rPr>
        <w:t>emi</w:t>
      </w:r>
      <w:r w:rsidR="0093184B">
        <w:rPr>
          <w:rFonts w:cs="Times New Roman"/>
          <w:sz w:val="24"/>
          <w:szCs w:val="24"/>
        </w:rPr>
        <w:t>-structured, I still had</w:t>
      </w:r>
      <w:r w:rsidR="00C23D67">
        <w:rPr>
          <w:rFonts w:cs="Times New Roman"/>
          <w:sz w:val="24"/>
          <w:szCs w:val="24"/>
        </w:rPr>
        <w:t xml:space="preserve"> a set of Q</w:t>
      </w:r>
      <w:r w:rsidR="00985566">
        <w:rPr>
          <w:rFonts w:cs="Times New Roman"/>
          <w:sz w:val="24"/>
          <w:szCs w:val="24"/>
        </w:rPr>
        <w:t xml:space="preserve">uestions that I asked almost all the people </w:t>
      </w:r>
      <w:r w:rsidR="0093184B">
        <w:rPr>
          <w:rFonts w:cs="Times New Roman"/>
          <w:sz w:val="24"/>
          <w:szCs w:val="24"/>
        </w:rPr>
        <w:t xml:space="preserve">surveyed (Robson &amp; Willis 1997). </w:t>
      </w:r>
    </w:p>
    <w:p w:rsidR="00951547" w:rsidRDefault="0093184B" w:rsidP="00351EA1">
      <w:pPr>
        <w:autoSpaceDE w:val="0"/>
        <w:autoSpaceDN w:val="0"/>
        <w:adjustRightInd w:val="0"/>
        <w:spacing w:after="0" w:line="360" w:lineRule="auto"/>
        <w:jc w:val="both"/>
        <w:rPr>
          <w:rFonts w:cs="Times New Roman"/>
          <w:sz w:val="24"/>
          <w:szCs w:val="24"/>
        </w:rPr>
      </w:pPr>
      <w:r>
        <w:rPr>
          <w:rFonts w:cs="Times New Roman"/>
          <w:sz w:val="24"/>
          <w:szCs w:val="24"/>
        </w:rPr>
        <w:t xml:space="preserve">Moreover, these materials helped me in recording the conversations, transcribed them and analysed them effectively. Without </w:t>
      </w:r>
      <w:r w:rsidR="00D6065F">
        <w:rPr>
          <w:rFonts w:cs="Times New Roman"/>
          <w:sz w:val="24"/>
          <w:szCs w:val="24"/>
        </w:rPr>
        <w:t>them, I</w:t>
      </w:r>
      <w:r>
        <w:rPr>
          <w:rFonts w:cs="Times New Roman"/>
          <w:sz w:val="24"/>
          <w:szCs w:val="24"/>
        </w:rPr>
        <w:t xml:space="preserve"> would not have been able to put together such a vast form of information </w:t>
      </w:r>
      <w:r w:rsidR="00D6065F">
        <w:rPr>
          <w:rFonts w:cs="Times New Roman"/>
          <w:sz w:val="24"/>
          <w:szCs w:val="24"/>
        </w:rPr>
        <w:t>within</w:t>
      </w:r>
      <w:r>
        <w:rPr>
          <w:rFonts w:cs="Times New Roman"/>
          <w:sz w:val="24"/>
          <w:szCs w:val="24"/>
        </w:rPr>
        <w:t xml:space="preserve"> </w:t>
      </w:r>
      <w:r w:rsidR="00C23D67">
        <w:rPr>
          <w:rFonts w:cs="Times New Roman"/>
          <w:sz w:val="24"/>
          <w:szCs w:val="24"/>
        </w:rPr>
        <w:t>the time frame of the Field Research and this Presentation – si</w:t>
      </w:r>
      <w:r w:rsidR="00D6065F">
        <w:rPr>
          <w:rFonts w:cs="Times New Roman"/>
          <w:sz w:val="24"/>
          <w:szCs w:val="24"/>
        </w:rPr>
        <w:t>x weeks as fieldwork, another six weeks for analysing them and two weeks</w:t>
      </w:r>
      <w:r w:rsidR="00C23D67">
        <w:rPr>
          <w:rFonts w:cs="Times New Roman"/>
          <w:sz w:val="24"/>
          <w:szCs w:val="24"/>
        </w:rPr>
        <w:t xml:space="preserve"> for putting it together as an Academic Research W</w:t>
      </w:r>
      <w:r w:rsidR="00D6065F">
        <w:rPr>
          <w:rFonts w:cs="Times New Roman"/>
          <w:sz w:val="24"/>
          <w:szCs w:val="24"/>
        </w:rPr>
        <w:t>ork.</w:t>
      </w:r>
      <w:r w:rsidR="00951547">
        <w:rPr>
          <w:rFonts w:cs="Times New Roman"/>
          <w:sz w:val="24"/>
          <w:szCs w:val="24"/>
        </w:rPr>
        <w:t xml:space="preserve"> These materi</w:t>
      </w:r>
      <w:r w:rsidR="00C23D67">
        <w:rPr>
          <w:rFonts w:cs="Times New Roman"/>
          <w:sz w:val="24"/>
          <w:szCs w:val="24"/>
        </w:rPr>
        <w:t>als have been invaluable to my R</w:t>
      </w:r>
      <w:r w:rsidR="00951547">
        <w:rPr>
          <w:rFonts w:cs="Times New Roman"/>
          <w:sz w:val="24"/>
          <w:szCs w:val="24"/>
        </w:rPr>
        <w:t>esearch.</w:t>
      </w:r>
    </w:p>
    <w:p w:rsidR="00351EA1" w:rsidRDefault="00351EA1" w:rsidP="00351EA1">
      <w:pPr>
        <w:autoSpaceDE w:val="0"/>
        <w:autoSpaceDN w:val="0"/>
        <w:adjustRightInd w:val="0"/>
        <w:spacing w:after="0" w:line="360" w:lineRule="auto"/>
        <w:jc w:val="both"/>
        <w:rPr>
          <w:rFonts w:cs="Times New Roman"/>
          <w:sz w:val="24"/>
          <w:szCs w:val="24"/>
        </w:rPr>
      </w:pPr>
    </w:p>
    <w:p w:rsidR="004E7912" w:rsidRDefault="00951547" w:rsidP="00CB3577">
      <w:pPr>
        <w:pStyle w:val="ListParagraph"/>
        <w:numPr>
          <w:ilvl w:val="1"/>
          <w:numId w:val="1"/>
        </w:numPr>
        <w:autoSpaceDE w:val="0"/>
        <w:autoSpaceDN w:val="0"/>
        <w:adjustRightInd w:val="0"/>
        <w:spacing w:after="0" w:line="360" w:lineRule="auto"/>
        <w:rPr>
          <w:rFonts w:cs="Times New Roman"/>
          <w:sz w:val="24"/>
          <w:szCs w:val="24"/>
        </w:rPr>
      </w:pPr>
      <w:r w:rsidRPr="00951547">
        <w:rPr>
          <w:rFonts w:cs="Times New Roman"/>
          <w:b/>
          <w:sz w:val="24"/>
          <w:szCs w:val="24"/>
        </w:rPr>
        <w:t>Reflexivity and Ethics</w:t>
      </w:r>
      <w:r>
        <w:rPr>
          <w:rFonts w:cs="Times New Roman"/>
          <w:sz w:val="24"/>
          <w:szCs w:val="24"/>
        </w:rPr>
        <w:t>.</w:t>
      </w:r>
      <w:r w:rsidR="0093184B" w:rsidRPr="00951547">
        <w:rPr>
          <w:rFonts w:cs="Times New Roman"/>
          <w:sz w:val="24"/>
          <w:szCs w:val="24"/>
        </w:rPr>
        <w:t xml:space="preserve"> </w:t>
      </w:r>
    </w:p>
    <w:p w:rsidR="00DF36D3" w:rsidRDefault="00FF045C" w:rsidP="00432A4E">
      <w:pPr>
        <w:spacing w:line="360" w:lineRule="auto"/>
        <w:jc w:val="both"/>
        <w:rPr>
          <w:rFonts w:cs="Arial"/>
          <w:sz w:val="24"/>
          <w:szCs w:val="24"/>
        </w:rPr>
      </w:pPr>
      <w:r w:rsidRPr="00FF045C">
        <w:rPr>
          <w:rFonts w:cs="Arial"/>
          <w:sz w:val="24"/>
          <w:szCs w:val="24"/>
        </w:rPr>
        <w:t xml:space="preserve">As </w:t>
      </w:r>
      <w:r>
        <w:rPr>
          <w:rFonts w:cs="Arial"/>
          <w:sz w:val="24"/>
          <w:szCs w:val="24"/>
        </w:rPr>
        <w:t>a Ghanaian living abroad, I</w:t>
      </w:r>
      <w:r w:rsidRPr="00FF045C">
        <w:rPr>
          <w:rFonts w:cs="Arial"/>
          <w:sz w:val="24"/>
          <w:szCs w:val="24"/>
        </w:rPr>
        <w:t xml:space="preserve"> encounter</w:t>
      </w:r>
      <w:r>
        <w:rPr>
          <w:rFonts w:cs="Arial"/>
          <w:sz w:val="24"/>
          <w:szCs w:val="24"/>
        </w:rPr>
        <w:t>ed</w:t>
      </w:r>
      <w:r w:rsidR="00C23D67">
        <w:rPr>
          <w:rFonts w:cs="Arial"/>
          <w:sz w:val="24"/>
          <w:szCs w:val="24"/>
        </w:rPr>
        <w:t xml:space="preserve"> a lot of Practical, P</w:t>
      </w:r>
      <w:r w:rsidRPr="00FF045C">
        <w:rPr>
          <w:rFonts w:cs="Arial"/>
          <w:sz w:val="24"/>
          <w:szCs w:val="24"/>
        </w:rPr>
        <w:t>hilosophi</w:t>
      </w:r>
      <w:r w:rsidR="00C23D67">
        <w:rPr>
          <w:rFonts w:cs="Arial"/>
          <w:sz w:val="24"/>
          <w:szCs w:val="24"/>
        </w:rPr>
        <w:t>cal and E</w:t>
      </w:r>
      <w:r>
        <w:rPr>
          <w:rFonts w:cs="Arial"/>
          <w:sz w:val="24"/>
          <w:szCs w:val="24"/>
        </w:rPr>
        <w:t>thical issues when I w</w:t>
      </w:r>
      <w:r w:rsidR="00C23D67">
        <w:rPr>
          <w:rFonts w:cs="Arial"/>
          <w:sz w:val="24"/>
          <w:szCs w:val="24"/>
        </w:rPr>
        <w:t>ent and undertook my Field Research for the D</w:t>
      </w:r>
      <w:r>
        <w:rPr>
          <w:rFonts w:cs="Arial"/>
          <w:sz w:val="24"/>
          <w:szCs w:val="24"/>
        </w:rPr>
        <w:t>issertation</w:t>
      </w:r>
      <w:r w:rsidR="00B4327B">
        <w:rPr>
          <w:rFonts w:cs="Arial"/>
          <w:sz w:val="24"/>
          <w:szCs w:val="24"/>
        </w:rPr>
        <w:t xml:space="preserve"> (</w:t>
      </w:r>
      <w:proofErr w:type="spellStart"/>
      <w:r w:rsidR="00B4327B">
        <w:rPr>
          <w:rFonts w:cs="Arial"/>
          <w:sz w:val="24"/>
          <w:szCs w:val="24"/>
        </w:rPr>
        <w:t>Dittoh</w:t>
      </w:r>
      <w:proofErr w:type="spellEnd"/>
      <w:r w:rsidR="00B4327B">
        <w:rPr>
          <w:rFonts w:cs="Arial"/>
          <w:sz w:val="24"/>
          <w:szCs w:val="24"/>
        </w:rPr>
        <w:t xml:space="preserve"> 2006). </w:t>
      </w:r>
      <w:r w:rsidR="00C23D67">
        <w:rPr>
          <w:rFonts w:cs="Arial"/>
          <w:sz w:val="24"/>
          <w:szCs w:val="24"/>
        </w:rPr>
        <w:t>Culture, Socio-economic and P</w:t>
      </w:r>
      <w:r w:rsidR="00B4327B" w:rsidRPr="00B4327B">
        <w:rPr>
          <w:rFonts w:cs="Arial"/>
          <w:sz w:val="24"/>
          <w:szCs w:val="24"/>
        </w:rPr>
        <w:t>olitics are the main ph</w:t>
      </w:r>
      <w:r w:rsidR="00C23D67">
        <w:rPr>
          <w:rFonts w:cs="Arial"/>
          <w:sz w:val="24"/>
          <w:szCs w:val="24"/>
        </w:rPr>
        <w:t>ilosophical issues that hamper Researchers in under Developed C</w:t>
      </w:r>
      <w:r w:rsidR="00B4327B" w:rsidRPr="00B4327B">
        <w:rPr>
          <w:rFonts w:cs="Arial"/>
          <w:sz w:val="24"/>
          <w:szCs w:val="24"/>
        </w:rPr>
        <w:t>ountries (</w:t>
      </w:r>
      <w:proofErr w:type="spellStart"/>
      <w:r w:rsidR="00B4327B" w:rsidRPr="00B4327B">
        <w:rPr>
          <w:rFonts w:cs="Arial"/>
          <w:sz w:val="24"/>
          <w:szCs w:val="24"/>
        </w:rPr>
        <w:t>Cloke</w:t>
      </w:r>
      <w:proofErr w:type="spellEnd"/>
      <w:r w:rsidR="00B4327B" w:rsidRPr="00B4327B">
        <w:rPr>
          <w:rFonts w:cs="Arial"/>
          <w:sz w:val="24"/>
          <w:szCs w:val="24"/>
        </w:rPr>
        <w:t xml:space="preserve"> et al, 2009). There is a culture of treating people who live o</w:t>
      </w:r>
      <w:r w:rsidR="00B4327B">
        <w:rPr>
          <w:rFonts w:cs="Arial"/>
          <w:sz w:val="24"/>
          <w:szCs w:val="24"/>
        </w:rPr>
        <w:t xml:space="preserve">verseas as affluent, and it was </w:t>
      </w:r>
      <w:r w:rsidR="00B4327B" w:rsidRPr="00B4327B">
        <w:rPr>
          <w:rFonts w:cs="Arial"/>
          <w:sz w:val="24"/>
          <w:szCs w:val="24"/>
        </w:rPr>
        <w:t xml:space="preserve">very problematic for me. The average </w:t>
      </w:r>
      <w:r w:rsidR="00C23D67">
        <w:rPr>
          <w:rFonts w:cs="Arial"/>
          <w:sz w:val="24"/>
          <w:szCs w:val="24"/>
        </w:rPr>
        <w:t>person may not believe that my R</w:t>
      </w:r>
      <w:r w:rsidR="00B4327B" w:rsidRPr="00B4327B">
        <w:rPr>
          <w:rFonts w:cs="Arial"/>
          <w:sz w:val="24"/>
          <w:szCs w:val="24"/>
        </w:rPr>
        <w:t>esearch is meant to benefit the country as a whole</w:t>
      </w:r>
      <w:r w:rsidR="00DF36D3">
        <w:rPr>
          <w:rFonts w:cs="Arial"/>
          <w:sz w:val="24"/>
          <w:szCs w:val="24"/>
        </w:rPr>
        <w:t xml:space="preserve"> and not just me. As such I had</w:t>
      </w:r>
      <w:r w:rsidR="00C23D67">
        <w:rPr>
          <w:rFonts w:cs="Arial"/>
          <w:sz w:val="24"/>
          <w:szCs w:val="24"/>
        </w:rPr>
        <w:t xml:space="preserve"> to show humility and </w:t>
      </w:r>
      <w:r w:rsidR="00B4327B" w:rsidRPr="00B4327B">
        <w:rPr>
          <w:rFonts w:cs="Arial"/>
          <w:sz w:val="24"/>
          <w:szCs w:val="24"/>
        </w:rPr>
        <w:t xml:space="preserve">compassion when interviewing people (Robson and Willis, 1997). </w:t>
      </w:r>
    </w:p>
    <w:p w:rsidR="00533BB4" w:rsidRDefault="00B4327B" w:rsidP="00432A4E">
      <w:pPr>
        <w:spacing w:line="360" w:lineRule="auto"/>
        <w:jc w:val="both"/>
        <w:rPr>
          <w:rFonts w:cs="Arial"/>
          <w:sz w:val="24"/>
          <w:szCs w:val="24"/>
        </w:rPr>
      </w:pPr>
      <w:r w:rsidRPr="00B4327B">
        <w:rPr>
          <w:rFonts w:cs="Arial"/>
          <w:sz w:val="24"/>
          <w:szCs w:val="24"/>
        </w:rPr>
        <w:t>T</w:t>
      </w:r>
      <w:r w:rsidR="00C23D67">
        <w:rPr>
          <w:rFonts w:cs="Arial"/>
          <w:sz w:val="24"/>
          <w:szCs w:val="24"/>
        </w:rPr>
        <w:t>he research question is on the Economics of Water Supply, and W</w:t>
      </w:r>
      <w:r w:rsidRPr="00B4327B">
        <w:rPr>
          <w:rFonts w:cs="Arial"/>
          <w:sz w:val="24"/>
          <w:szCs w:val="24"/>
        </w:rPr>
        <w:t>ater flows upwards to money, as the saying goes (Pearce, 2007). Poverty being an</w:t>
      </w:r>
      <w:r w:rsidR="00DF36D3">
        <w:rPr>
          <w:rFonts w:cs="Arial"/>
          <w:sz w:val="24"/>
          <w:szCs w:val="24"/>
        </w:rPr>
        <w:t xml:space="preserve"> endemic social canker had</w:t>
      </w:r>
      <w:r w:rsidRPr="00B4327B">
        <w:rPr>
          <w:rFonts w:cs="Arial"/>
          <w:sz w:val="24"/>
          <w:szCs w:val="24"/>
        </w:rPr>
        <w:t xml:space="preserve"> an impact on how</w:t>
      </w:r>
      <w:r w:rsidR="00C23D67">
        <w:rPr>
          <w:rFonts w:cs="Arial"/>
          <w:sz w:val="24"/>
          <w:szCs w:val="24"/>
        </w:rPr>
        <w:t xml:space="preserve"> a ‘R</w:t>
      </w:r>
      <w:r w:rsidR="00533BB4">
        <w:rPr>
          <w:rFonts w:cs="Arial"/>
          <w:sz w:val="24"/>
          <w:szCs w:val="24"/>
        </w:rPr>
        <w:t>ich Westerner’ (as I was</w:t>
      </w:r>
      <w:r w:rsidRPr="00B4327B">
        <w:rPr>
          <w:rFonts w:cs="Arial"/>
          <w:sz w:val="24"/>
          <w:szCs w:val="24"/>
        </w:rPr>
        <w:t xml:space="preserve"> be perceived) will be able to understand the </w:t>
      </w:r>
      <w:r w:rsidRPr="00B4327B">
        <w:rPr>
          <w:rFonts w:cs="Arial"/>
          <w:sz w:val="24"/>
          <w:szCs w:val="24"/>
        </w:rPr>
        <w:lastRenderedPageBreak/>
        <w:t>suffering o</w:t>
      </w:r>
      <w:r w:rsidR="00C23D67">
        <w:rPr>
          <w:rFonts w:cs="Arial"/>
          <w:sz w:val="24"/>
          <w:szCs w:val="24"/>
        </w:rPr>
        <w:t>f the poor masses. Most of the Q</w:t>
      </w:r>
      <w:r w:rsidRPr="00B4327B">
        <w:rPr>
          <w:rFonts w:cs="Arial"/>
          <w:sz w:val="24"/>
          <w:szCs w:val="24"/>
        </w:rPr>
        <w:t xml:space="preserve">uestions </w:t>
      </w:r>
      <w:r w:rsidR="00533BB4">
        <w:rPr>
          <w:rFonts w:cs="Arial"/>
          <w:sz w:val="24"/>
          <w:szCs w:val="24"/>
        </w:rPr>
        <w:t>were</w:t>
      </w:r>
      <w:r w:rsidR="00C23D67">
        <w:rPr>
          <w:rFonts w:cs="Arial"/>
          <w:sz w:val="24"/>
          <w:szCs w:val="24"/>
        </w:rPr>
        <w:t xml:space="preserve"> on the effects of W</w:t>
      </w:r>
      <w:r w:rsidRPr="00B4327B">
        <w:rPr>
          <w:rFonts w:cs="Arial"/>
          <w:sz w:val="24"/>
          <w:szCs w:val="24"/>
        </w:rPr>
        <w:t>ater</w:t>
      </w:r>
      <w:r w:rsidR="00C23D67">
        <w:rPr>
          <w:rFonts w:cs="Arial"/>
          <w:sz w:val="24"/>
          <w:szCs w:val="24"/>
        </w:rPr>
        <w:t xml:space="preserve"> pricing on people’s habits on W</w:t>
      </w:r>
      <w:r w:rsidRPr="00B4327B">
        <w:rPr>
          <w:rFonts w:cs="Arial"/>
          <w:sz w:val="24"/>
          <w:szCs w:val="24"/>
        </w:rPr>
        <w:t>ater sustainability. Respecting the society as a whole and exhibiting an understa</w:t>
      </w:r>
      <w:r w:rsidR="00533BB4">
        <w:rPr>
          <w:rFonts w:cs="Arial"/>
          <w:sz w:val="24"/>
          <w:szCs w:val="24"/>
        </w:rPr>
        <w:t>nding of local economics was</w:t>
      </w:r>
      <w:r w:rsidRPr="00B4327B">
        <w:rPr>
          <w:rFonts w:cs="Arial"/>
          <w:sz w:val="24"/>
          <w:szCs w:val="24"/>
        </w:rPr>
        <w:t xml:space="preserve"> a good antidote in quashing this bias (Devereux and Hempstead, 1992).</w:t>
      </w:r>
    </w:p>
    <w:p w:rsidR="00B4327B" w:rsidRDefault="00B4327B" w:rsidP="006120F1">
      <w:pPr>
        <w:spacing w:line="360" w:lineRule="auto"/>
        <w:jc w:val="both"/>
        <w:rPr>
          <w:rFonts w:cs="Arial"/>
          <w:sz w:val="24"/>
          <w:szCs w:val="24"/>
        </w:rPr>
      </w:pPr>
      <w:r w:rsidRPr="00B4327B">
        <w:rPr>
          <w:rFonts w:cs="Arial"/>
          <w:sz w:val="24"/>
          <w:szCs w:val="24"/>
        </w:rPr>
        <w:t xml:space="preserve"> The fi</w:t>
      </w:r>
      <w:r w:rsidR="00533BB4">
        <w:rPr>
          <w:rFonts w:cs="Arial"/>
          <w:sz w:val="24"/>
          <w:szCs w:val="24"/>
        </w:rPr>
        <w:t>nal philosophical problem I</w:t>
      </w:r>
      <w:r w:rsidRPr="00B4327B">
        <w:rPr>
          <w:rFonts w:cs="Arial"/>
          <w:sz w:val="24"/>
          <w:szCs w:val="24"/>
        </w:rPr>
        <w:t xml:space="preserve"> encounter</w:t>
      </w:r>
      <w:r w:rsidR="00533BB4">
        <w:rPr>
          <w:rFonts w:cs="Arial"/>
          <w:sz w:val="24"/>
          <w:szCs w:val="24"/>
        </w:rPr>
        <w:t>ed and</w:t>
      </w:r>
      <w:r w:rsidRPr="00B4327B">
        <w:rPr>
          <w:rFonts w:cs="Arial"/>
          <w:sz w:val="24"/>
          <w:szCs w:val="24"/>
        </w:rPr>
        <w:t xml:space="preserve"> deal</w:t>
      </w:r>
      <w:r w:rsidR="00533BB4">
        <w:rPr>
          <w:rFonts w:cs="Arial"/>
          <w:sz w:val="24"/>
          <w:szCs w:val="24"/>
        </w:rPr>
        <w:t>t with was that of</w:t>
      </w:r>
      <w:r w:rsidR="00C23D67">
        <w:rPr>
          <w:rFonts w:cs="Arial"/>
          <w:sz w:val="24"/>
          <w:szCs w:val="24"/>
        </w:rPr>
        <w:t xml:space="preserve"> Local P</w:t>
      </w:r>
      <w:r w:rsidR="004914BD">
        <w:rPr>
          <w:rFonts w:cs="Arial"/>
          <w:sz w:val="24"/>
          <w:szCs w:val="24"/>
        </w:rPr>
        <w:t>olitics</w:t>
      </w:r>
      <w:r w:rsidRPr="00B4327B">
        <w:rPr>
          <w:rFonts w:cs="Arial"/>
          <w:sz w:val="24"/>
          <w:szCs w:val="24"/>
        </w:rPr>
        <w:t xml:space="preserve">. Democracy is very young </w:t>
      </w:r>
      <w:r w:rsidR="00C23D67">
        <w:rPr>
          <w:rFonts w:cs="Arial"/>
          <w:sz w:val="24"/>
          <w:szCs w:val="24"/>
        </w:rPr>
        <w:t>in Ghana – since 1992, and the Country is much polarised on P</w:t>
      </w:r>
      <w:r w:rsidRPr="00B4327B">
        <w:rPr>
          <w:rFonts w:cs="Arial"/>
          <w:sz w:val="24"/>
          <w:szCs w:val="24"/>
        </w:rPr>
        <w:t xml:space="preserve">olitical and </w:t>
      </w:r>
      <w:r w:rsidR="00C23D67">
        <w:rPr>
          <w:rFonts w:cs="Arial"/>
          <w:sz w:val="24"/>
          <w:szCs w:val="24"/>
        </w:rPr>
        <w:t>T</w:t>
      </w:r>
      <w:r w:rsidRPr="00B4327B">
        <w:rPr>
          <w:rFonts w:cs="Arial"/>
          <w:sz w:val="24"/>
          <w:szCs w:val="24"/>
        </w:rPr>
        <w:t>ribal sentiments (</w:t>
      </w:r>
      <w:proofErr w:type="spellStart"/>
      <w:r w:rsidRPr="00B4327B">
        <w:rPr>
          <w:rFonts w:cs="Arial"/>
          <w:sz w:val="24"/>
          <w:szCs w:val="24"/>
        </w:rPr>
        <w:t>Dittoh</w:t>
      </w:r>
      <w:proofErr w:type="spellEnd"/>
      <w:r w:rsidR="00533BB4">
        <w:rPr>
          <w:rFonts w:cs="Arial"/>
          <w:sz w:val="24"/>
          <w:szCs w:val="24"/>
        </w:rPr>
        <w:t xml:space="preserve">, 2006). </w:t>
      </w:r>
      <w:r w:rsidRPr="00B4327B">
        <w:rPr>
          <w:rFonts w:cs="Arial"/>
          <w:sz w:val="24"/>
          <w:szCs w:val="24"/>
        </w:rPr>
        <w:t>Most govern</w:t>
      </w:r>
      <w:r w:rsidR="00533BB4">
        <w:rPr>
          <w:rFonts w:cs="Arial"/>
          <w:sz w:val="24"/>
          <w:szCs w:val="24"/>
        </w:rPr>
        <w:t>ment officials I dealt</w:t>
      </w:r>
      <w:r w:rsidR="004914BD">
        <w:rPr>
          <w:rFonts w:cs="Arial"/>
          <w:sz w:val="24"/>
          <w:szCs w:val="24"/>
        </w:rPr>
        <w:t xml:space="preserve"> with tried to</w:t>
      </w:r>
      <w:r w:rsidRPr="00B4327B">
        <w:rPr>
          <w:rFonts w:cs="Arial"/>
          <w:sz w:val="24"/>
          <w:szCs w:val="24"/>
        </w:rPr>
        <w:t xml:space="preserve"> </w:t>
      </w:r>
      <w:r w:rsidR="004914BD" w:rsidRPr="00B4327B">
        <w:rPr>
          <w:rFonts w:cs="Arial"/>
          <w:sz w:val="24"/>
          <w:szCs w:val="24"/>
        </w:rPr>
        <w:t>pursue</w:t>
      </w:r>
      <w:r w:rsidRPr="00B4327B">
        <w:rPr>
          <w:rFonts w:cs="Arial"/>
          <w:sz w:val="24"/>
          <w:szCs w:val="24"/>
        </w:rPr>
        <w:t xml:space="preserve"> me to show my pol</w:t>
      </w:r>
      <w:r w:rsidR="004914BD">
        <w:rPr>
          <w:rFonts w:cs="Arial"/>
          <w:sz w:val="24"/>
          <w:szCs w:val="24"/>
        </w:rPr>
        <w:t>itical lineage - to which I did</w:t>
      </w:r>
      <w:r w:rsidRPr="00B4327B">
        <w:rPr>
          <w:rFonts w:cs="Arial"/>
          <w:sz w:val="24"/>
          <w:szCs w:val="24"/>
        </w:rPr>
        <w:t xml:space="preserve"> not, but sometimes staying neutral can be misconstrued as being from the opposition. </w:t>
      </w:r>
    </w:p>
    <w:p w:rsidR="005A1CD3" w:rsidRPr="005A1CD3" w:rsidRDefault="005A1CD3" w:rsidP="006120F1">
      <w:pPr>
        <w:spacing w:line="360" w:lineRule="auto"/>
        <w:jc w:val="both"/>
        <w:rPr>
          <w:rFonts w:cs="Arial"/>
          <w:sz w:val="24"/>
          <w:szCs w:val="24"/>
        </w:rPr>
      </w:pPr>
      <w:r w:rsidRPr="005A1CD3">
        <w:rPr>
          <w:rFonts w:cs="Arial"/>
          <w:sz w:val="24"/>
          <w:szCs w:val="24"/>
        </w:rPr>
        <w:t>Finally, I will explore some of t</w:t>
      </w:r>
      <w:r>
        <w:rPr>
          <w:rFonts w:cs="Arial"/>
          <w:sz w:val="24"/>
          <w:szCs w:val="24"/>
        </w:rPr>
        <w:t>he ethical issues that I was</w:t>
      </w:r>
      <w:r w:rsidR="000F330B">
        <w:rPr>
          <w:rFonts w:cs="Arial"/>
          <w:sz w:val="24"/>
          <w:szCs w:val="24"/>
        </w:rPr>
        <w:t xml:space="preserve"> confronted with on my Fieldwork R</w:t>
      </w:r>
      <w:r w:rsidRPr="005A1CD3">
        <w:rPr>
          <w:rFonts w:cs="Arial"/>
          <w:sz w:val="24"/>
          <w:szCs w:val="24"/>
        </w:rPr>
        <w:t>ese</w:t>
      </w:r>
      <w:r w:rsidR="000F330B">
        <w:rPr>
          <w:rFonts w:cs="Arial"/>
          <w:sz w:val="24"/>
          <w:szCs w:val="24"/>
        </w:rPr>
        <w:t>arch (Warwick 1983). Giving of g</w:t>
      </w:r>
      <w:r w:rsidRPr="005A1CD3">
        <w:rPr>
          <w:rFonts w:cs="Arial"/>
          <w:sz w:val="24"/>
          <w:szCs w:val="24"/>
        </w:rPr>
        <w:t>ifts or tipping in the form of cash or with ‘western goods’ – is seen as a norm for showing appreciation</w:t>
      </w:r>
      <w:r>
        <w:rPr>
          <w:rFonts w:cs="Arial"/>
          <w:sz w:val="24"/>
          <w:szCs w:val="24"/>
        </w:rPr>
        <w:t xml:space="preserve"> in Ghana</w:t>
      </w:r>
      <w:r w:rsidRPr="005A1CD3">
        <w:rPr>
          <w:rFonts w:cs="Arial"/>
          <w:sz w:val="24"/>
          <w:szCs w:val="24"/>
        </w:rPr>
        <w:t xml:space="preserve">. However, </w:t>
      </w:r>
      <w:r>
        <w:rPr>
          <w:rFonts w:cs="Arial"/>
          <w:sz w:val="24"/>
          <w:szCs w:val="24"/>
        </w:rPr>
        <w:t>I had</w:t>
      </w:r>
      <w:r w:rsidRPr="005A1CD3">
        <w:rPr>
          <w:rFonts w:cs="Arial"/>
          <w:sz w:val="24"/>
          <w:szCs w:val="24"/>
        </w:rPr>
        <w:t xml:space="preserve"> to circumvent this ‘ritual’ by making people aware that I </w:t>
      </w:r>
      <w:r>
        <w:rPr>
          <w:rFonts w:cs="Arial"/>
          <w:sz w:val="24"/>
          <w:szCs w:val="24"/>
        </w:rPr>
        <w:t>am a student and my</w:t>
      </w:r>
      <w:r w:rsidRPr="005A1CD3">
        <w:rPr>
          <w:rFonts w:cs="Arial"/>
          <w:sz w:val="24"/>
          <w:szCs w:val="24"/>
        </w:rPr>
        <w:t xml:space="preserve"> research</w:t>
      </w:r>
      <w:r w:rsidR="000F330B">
        <w:rPr>
          <w:rFonts w:cs="Arial"/>
          <w:sz w:val="24"/>
          <w:szCs w:val="24"/>
        </w:rPr>
        <w:t xml:space="preserve"> is not being sponsored by the G</w:t>
      </w:r>
      <w:r w:rsidRPr="005A1CD3">
        <w:rPr>
          <w:rFonts w:cs="Arial"/>
          <w:sz w:val="24"/>
          <w:szCs w:val="24"/>
        </w:rPr>
        <w:t>o</w:t>
      </w:r>
      <w:r>
        <w:rPr>
          <w:rFonts w:cs="Arial"/>
          <w:sz w:val="24"/>
          <w:szCs w:val="24"/>
        </w:rPr>
        <w:t>vernment of UK</w:t>
      </w:r>
      <w:r w:rsidRPr="005A1CD3">
        <w:rPr>
          <w:rFonts w:cs="Arial"/>
          <w:sz w:val="24"/>
          <w:szCs w:val="24"/>
        </w:rPr>
        <w:t>,</w:t>
      </w:r>
      <w:r>
        <w:rPr>
          <w:rFonts w:cs="Arial"/>
          <w:sz w:val="24"/>
          <w:szCs w:val="24"/>
        </w:rPr>
        <w:t xml:space="preserve"> my College,</w:t>
      </w:r>
      <w:r w:rsidRPr="005A1CD3">
        <w:rPr>
          <w:rFonts w:cs="Arial"/>
          <w:sz w:val="24"/>
          <w:szCs w:val="24"/>
        </w:rPr>
        <w:t xml:space="preserve"> an NGO or being undertaken for profiteering reasons.</w:t>
      </w:r>
      <w:r w:rsidR="00E95EDB">
        <w:rPr>
          <w:rFonts w:cs="Arial"/>
          <w:sz w:val="24"/>
          <w:szCs w:val="24"/>
        </w:rPr>
        <w:t xml:space="preserve"> Another ethical issue that had</w:t>
      </w:r>
      <w:r w:rsidRPr="005A1CD3">
        <w:rPr>
          <w:rFonts w:cs="Arial"/>
          <w:sz w:val="24"/>
          <w:szCs w:val="24"/>
        </w:rPr>
        <w:t xml:space="preserve"> to be managed prope</w:t>
      </w:r>
      <w:r w:rsidR="00E95EDB">
        <w:rPr>
          <w:rFonts w:cs="Arial"/>
          <w:sz w:val="24"/>
          <w:szCs w:val="24"/>
        </w:rPr>
        <w:t>rly was</w:t>
      </w:r>
      <w:r w:rsidRPr="005A1CD3">
        <w:rPr>
          <w:rFonts w:cs="Arial"/>
          <w:sz w:val="24"/>
          <w:szCs w:val="24"/>
        </w:rPr>
        <w:t xml:space="preserve"> power and positioning betw</w:t>
      </w:r>
      <w:r w:rsidR="000F330B">
        <w:rPr>
          <w:rFonts w:cs="Arial"/>
          <w:sz w:val="24"/>
          <w:szCs w:val="24"/>
        </w:rPr>
        <w:t>een Researcher and the R</w:t>
      </w:r>
      <w:r w:rsidRPr="005A1CD3">
        <w:rPr>
          <w:rFonts w:cs="Arial"/>
          <w:sz w:val="24"/>
          <w:szCs w:val="24"/>
        </w:rPr>
        <w:t xml:space="preserve">esearched (DARG, 2008). As the person with a </w:t>
      </w:r>
      <w:r w:rsidR="00E95EDB">
        <w:rPr>
          <w:rFonts w:cs="Arial"/>
          <w:sz w:val="24"/>
          <w:szCs w:val="24"/>
        </w:rPr>
        <w:t xml:space="preserve">perceived knowledge, I was sometimes </w:t>
      </w:r>
      <w:r w:rsidRPr="005A1CD3">
        <w:rPr>
          <w:rFonts w:cs="Arial"/>
          <w:sz w:val="24"/>
          <w:szCs w:val="24"/>
        </w:rPr>
        <w:t>held in awe by respondent</w:t>
      </w:r>
      <w:r w:rsidR="00E95EDB">
        <w:rPr>
          <w:rFonts w:cs="Arial"/>
          <w:sz w:val="24"/>
          <w:szCs w:val="24"/>
        </w:rPr>
        <w:t>s and was</w:t>
      </w:r>
      <w:r w:rsidRPr="005A1CD3">
        <w:rPr>
          <w:rFonts w:cs="Arial"/>
          <w:sz w:val="24"/>
          <w:szCs w:val="24"/>
        </w:rPr>
        <w:t xml:space="preserve"> given in</w:t>
      </w:r>
      <w:r w:rsidR="00E95EDB">
        <w:rPr>
          <w:rFonts w:cs="Arial"/>
          <w:sz w:val="24"/>
          <w:szCs w:val="24"/>
        </w:rPr>
        <w:t>formation that was not helpful</w:t>
      </w:r>
      <w:r w:rsidRPr="005A1CD3">
        <w:rPr>
          <w:rFonts w:cs="Arial"/>
          <w:sz w:val="24"/>
          <w:szCs w:val="24"/>
        </w:rPr>
        <w:t xml:space="preserve"> </w:t>
      </w:r>
      <w:r w:rsidR="00E95EDB">
        <w:rPr>
          <w:rFonts w:cs="Arial"/>
          <w:sz w:val="24"/>
          <w:szCs w:val="24"/>
        </w:rPr>
        <w:t xml:space="preserve">to the </w:t>
      </w:r>
      <w:r w:rsidR="000F330B">
        <w:rPr>
          <w:rFonts w:cs="Arial"/>
          <w:sz w:val="24"/>
          <w:szCs w:val="24"/>
        </w:rPr>
        <w:t>Research. However, the Ghanaian S</w:t>
      </w:r>
      <w:r w:rsidRPr="005A1CD3">
        <w:rPr>
          <w:rFonts w:cs="Arial"/>
          <w:sz w:val="24"/>
          <w:szCs w:val="24"/>
        </w:rPr>
        <w:t xml:space="preserve">ociety respects with age, </w:t>
      </w:r>
      <w:r w:rsidR="00E95EDB">
        <w:rPr>
          <w:rFonts w:cs="Arial"/>
          <w:sz w:val="24"/>
          <w:szCs w:val="24"/>
        </w:rPr>
        <w:t xml:space="preserve">as such this balanced out </w:t>
      </w:r>
      <w:r w:rsidRPr="005A1CD3">
        <w:rPr>
          <w:rFonts w:cs="Arial"/>
          <w:sz w:val="24"/>
          <w:szCs w:val="24"/>
        </w:rPr>
        <w:t xml:space="preserve">my </w:t>
      </w:r>
      <w:proofErr w:type="spellStart"/>
      <w:r w:rsidRPr="005A1CD3">
        <w:rPr>
          <w:rFonts w:cs="Arial"/>
          <w:sz w:val="24"/>
          <w:szCs w:val="24"/>
        </w:rPr>
        <w:t>positionality</w:t>
      </w:r>
      <w:proofErr w:type="spellEnd"/>
      <w:r w:rsidR="00E95EDB">
        <w:rPr>
          <w:rFonts w:cs="Arial"/>
          <w:sz w:val="24"/>
          <w:szCs w:val="24"/>
        </w:rPr>
        <w:t xml:space="preserve"> when I was</w:t>
      </w:r>
      <w:r w:rsidRPr="005A1CD3">
        <w:rPr>
          <w:rFonts w:cs="Arial"/>
          <w:sz w:val="24"/>
          <w:szCs w:val="24"/>
        </w:rPr>
        <w:t xml:space="preserve"> dealing with the </w:t>
      </w:r>
      <w:r w:rsidR="00E95EDB">
        <w:rPr>
          <w:rFonts w:cs="Arial"/>
          <w:sz w:val="24"/>
          <w:szCs w:val="24"/>
        </w:rPr>
        <w:t>older generation and I had</w:t>
      </w:r>
      <w:r w:rsidRPr="005A1CD3">
        <w:rPr>
          <w:rFonts w:cs="Arial"/>
          <w:sz w:val="24"/>
          <w:szCs w:val="24"/>
        </w:rPr>
        <w:t xml:space="preserve"> to acknowledge their authority to get the best out of them.</w:t>
      </w:r>
    </w:p>
    <w:p w:rsidR="00EB1450" w:rsidRDefault="00974A5D" w:rsidP="006120F1">
      <w:pPr>
        <w:spacing w:line="360" w:lineRule="auto"/>
        <w:jc w:val="both"/>
        <w:rPr>
          <w:rFonts w:cs="Arial"/>
          <w:sz w:val="24"/>
          <w:szCs w:val="24"/>
        </w:rPr>
      </w:pPr>
      <w:r>
        <w:rPr>
          <w:rFonts w:cs="Arial"/>
          <w:sz w:val="24"/>
          <w:szCs w:val="24"/>
        </w:rPr>
        <w:t>Furthermore, I was</w:t>
      </w:r>
      <w:r w:rsidR="005A1CD3" w:rsidRPr="005A1CD3">
        <w:rPr>
          <w:rFonts w:cs="Arial"/>
          <w:sz w:val="24"/>
          <w:szCs w:val="24"/>
        </w:rPr>
        <w:t xml:space="preserve"> aware o</w:t>
      </w:r>
      <w:r w:rsidR="000F330B">
        <w:rPr>
          <w:rFonts w:cs="Arial"/>
          <w:sz w:val="24"/>
          <w:szCs w:val="24"/>
        </w:rPr>
        <w:t>f power gradients, between the C</w:t>
      </w:r>
      <w:r w:rsidR="005A1CD3" w:rsidRPr="005A1CD3">
        <w:rPr>
          <w:rFonts w:cs="Arial"/>
          <w:sz w:val="24"/>
          <w:szCs w:val="24"/>
        </w:rPr>
        <w:t>ommunities and mysel</w:t>
      </w:r>
      <w:r w:rsidR="000F330B">
        <w:rPr>
          <w:rFonts w:cs="Arial"/>
          <w:sz w:val="24"/>
          <w:szCs w:val="24"/>
        </w:rPr>
        <w:t>f and the Water C</w:t>
      </w:r>
      <w:r>
        <w:rPr>
          <w:rFonts w:cs="Arial"/>
          <w:sz w:val="24"/>
          <w:szCs w:val="24"/>
        </w:rPr>
        <w:t>ommunities themselves</w:t>
      </w:r>
      <w:r w:rsidR="005A1CD3" w:rsidRPr="005A1CD3">
        <w:rPr>
          <w:rFonts w:cs="Arial"/>
          <w:sz w:val="24"/>
          <w:szCs w:val="24"/>
        </w:rPr>
        <w:t>.</w:t>
      </w:r>
      <w:r>
        <w:rPr>
          <w:rFonts w:cs="Arial"/>
          <w:sz w:val="24"/>
          <w:szCs w:val="24"/>
        </w:rPr>
        <w:t xml:space="preserve"> Hen</w:t>
      </w:r>
      <w:r w:rsidR="000F330B">
        <w:rPr>
          <w:rFonts w:cs="Arial"/>
          <w:sz w:val="24"/>
          <w:szCs w:val="24"/>
        </w:rPr>
        <w:t>ce I made sure every Person or O</w:t>
      </w:r>
      <w:r>
        <w:rPr>
          <w:rFonts w:cs="Arial"/>
          <w:sz w:val="24"/>
          <w:szCs w:val="24"/>
        </w:rPr>
        <w:t>rganisation I surveyed was given an information sheet</w:t>
      </w:r>
      <w:r w:rsidR="00085A2F">
        <w:rPr>
          <w:rFonts w:cs="Arial"/>
          <w:sz w:val="24"/>
          <w:szCs w:val="24"/>
        </w:rPr>
        <w:t xml:space="preserve"> (appendix 4)</w:t>
      </w:r>
      <w:r w:rsidR="000F330B">
        <w:rPr>
          <w:rFonts w:cs="Arial"/>
          <w:sz w:val="24"/>
          <w:szCs w:val="24"/>
        </w:rPr>
        <w:t xml:space="preserve"> explaining the Aims and Objectives of the R</w:t>
      </w:r>
      <w:r>
        <w:rPr>
          <w:rFonts w:cs="Arial"/>
          <w:sz w:val="24"/>
          <w:szCs w:val="24"/>
        </w:rPr>
        <w:t>esearch (</w:t>
      </w:r>
      <w:proofErr w:type="spellStart"/>
      <w:r>
        <w:rPr>
          <w:rFonts w:cs="Arial"/>
          <w:sz w:val="24"/>
          <w:szCs w:val="24"/>
        </w:rPr>
        <w:t>Cloke</w:t>
      </w:r>
      <w:proofErr w:type="spellEnd"/>
      <w:r>
        <w:rPr>
          <w:rFonts w:cs="Arial"/>
          <w:sz w:val="24"/>
          <w:szCs w:val="24"/>
        </w:rPr>
        <w:t xml:space="preserve"> et al 2009, Desai &amp; Potter 2006 and </w:t>
      </w:r>
      <w:proofErr w:type="spellStart"/>
      <w:r>
        <w:rPr>
          <w:rFonts w:cs="Arial"/>
          <w:sz w:val="24"/>
          <w:szCs w:val="24"/>
        </w:rPr>
        <w:t>Hoggart</w:t>
      </w:r>
      <w:proofErr w:type="spellEnd"/>
      <w:r>
        <w:rPr>
          <w:rFonts w:cs="Arial"/>
          <w:sz w:val="24"/>
          <w:szCs w:val="24"/>
        </w:rPr>
        <w:t xml:space="preserve"> et al 2002). </w:t>
      </w:r>
      <w:r w:rsidR="005A1CD3" w:rsidRPr="005A1CD3">
        <w:rPr>
          <w:rFonts w:cs="Arial"/>
          <w:sz w:val="24"/>
          <w:szCs w:val="24"/>
        </w:rPr>
        <w:t xml:space="preserve">Secondly, I </w:t>
      </w:r>
      <w:r>
        <w:rPr>
          <w:rFonts w:cs="Arial"/>
          <w:sz w:val="24"/>
          <w:szCs w:val="24"/>
        </w:rPr>
        <w:t>gave every participant a consent form</w:t>
      </w:r>
      <w:r w:rsidR="00085A2F">
        <w:rPr>
          <w:rFonts w:cs="Arial"/>
          <w:sz w:val="24"/>
          <w:szCs w:val="24"/>
        </w:rPr>
        <w:t xml:space="preserve"> (appendix 5)</w:t>
      </w:r>
      <w:r>
        <w:rPr>
          <w:rFonts w:cs="Arial"/>
          <w:sz w:val="24"/>
          <w:szCs w:val="24"/>
        </w:rPr>
        <w:t xml:space="preserve"> explaining that I was going to respect their privacies and anonymity. Also, I had</w:t>
      </w:r>
      <w:r w:rsidR="005A1CD3" w:rsidRPr="005A1CD3">
        <w:rPr>
          <w:rFonts w:cs="Arial"/>
          <w:sz w:val="24"/>
          <w:szCs w:val="24"/>
        </w:rPr>
        <w:t xml:space="preserve"> to pay attention to the local lifestyles, positions and politics and try and differentiate it from prevailing worldviews.</w:t>
      </w:r>
      <w:r>
        <w:rPr>
          <w:rFonts w:cs="Arial"/>
          <w:sz w:val="24"/>
          <w:szCs w:val="24"/>
        </w:rPr>
        <w:t xml:space="preserve"> Lastly</w:t>
      </w:r>
      <w:r w:rsidR="005A1CD3" w:rsidRPr="005A1CD3">
        <w:rPr>
          <w:rFonts w:cs="Arial"/>
          <w:sz w:val="24"/>
          <w:szCs w:val="24"/>
        </w:rPr>
        <w:t>, familiarity with basic elements of language, socio-cultural values and practices as well as past experie</w:t>
      </w:r>
      <w:r w:rsidR="00EB1450">
        <w:rPr>
          <w:rFonts w:cs="Arial"/>
          <w:sz w:val="24"/>
          <w:szCs w:val="24"/>
        </w:rPr>
        <w:t xml:space="preserve">nces in </w:t>
      </w:r>
      <w:r w:rsidR="000F330B">
        <w:rPr>
          <w:rFonts w:cs="Arial"/>
          <w:sz w:val="24"/>
          <w:szCs w:val="24"/>
        </w:rPr>
        <w:lastRenderedPageBreak/>
        <w:t>the Ghanaian S</w:t>
      </w:r>
      <w:r w:rsidR="00EB1450">
        <w:rPr>
          <w:rFonts w:cs="Arial"/>
          <w:sz w:val="24"/>
          <w:szCs w:val="24"/>
        </w:rPr>
        <w:t>ociety</w:t>
      </w:r>
      <w:r w:rsidR="005A1CD3" w:rsidRPr="005A1CD3">
        <w:rPr>
          <w:rFonts w:cs="Arial"/>
          <w:sz w:val="24"/>
          <w:szCs w:val="24"/>
        </w:rPr>
        <w:t xml:space="preserve"> greatly assist</w:t>
      </w:r>
      <w:r w:rsidR="00EB1450">
        <w:rPr>
          <w:rFonts w:cs="Arial"/>
          <w:sz w:val="24"/>
          <w:szCs w:val="24"/>
        </w:rPr>
        <w:t>ed</w:t>
      </w:r>
      <w:r w:rsidR="005A1CD3" w:rsidRPr="005A1CD3">
        <w:rPr>
          <w:rFonts w:cs="Arial"/>
          <w:sz w:val="24"/>
          <w:szCs w:val="24"/>
        </w:rPr>
        <w:t xml:space="preserve"> in my wor</w:t>
      </w:r>
      <w:r w:rsidR="00EB1450">
        <w:rPr>
          <w:rFonts w:cs="Arial"/>
          <w:sz w:val="24"/>
          <w:szCs w:val="24"/>
        </w:rPr>
        <w:t>king across different spectrums (</w:t>
      </w:r>
      <w:proofErr w:type="spellStart"/>
      <w:r w:rsidR="00EB1450">
        <w:rPr>
          <w:rFonts w:cs="Arial"/>
          <w:sz w:val="24"/>
          <w:szCs w:val="24"/>
        </w:rPr>
        <w:t>Cloke</w:t>
      </w:r>
      <w:proofErr w:type="spellEnd"/>
      <w:r w:rsidR="00EB1450">
        <w:rPr>
          <w:rFonts w:cs="Arial"/>
          <w:sz w:val="24"/>
          <w:szCs w:val="24"/>
        </w:rPr>
        <w:t xml:space="preserve"> et al 2009, </w:t>
      </w:r>
      <w:proofErr w:type="spellStart"/>
      <w:r w:rsidR="00EB1450">
        <w:rPr>
          <w:rFonts w:cs="Arial"/>
          <w:sz w:val="24"/>
          <w:szCs w:val="24"/>
        </w:rPr>
        <w:t>Dittoh</w:t>
      </w:r>
      <w:proofErr w:type="spellEnd"/>
      <w:r w:rsidR="00EB1450">
        <w:rPr>
          <w:rFonts w:cs="Arial"/>
          <w:sz w:val="24"/>
          <w:szCs w:val="24"/>
        </w:rPr>
        <w:t xml:space="preserve"> 2006 and Clifford &amp; Valentine 2003).</w:t>
      </w:r>
    </w:p>
    <w:p w:rsidR="009B2BB0" w:rsidRDefault="009B2BB0" w:rsidP="00CB3577">
      <w:pPr>
        <w:pStyle w:val="ListParagraph"/>
        <w:numPr>
          <w:ilvl w:val="1"/>
          <w:numId w:val="1"/>
        </w:numPr>
        <w:spacing w:line="360" w:lineRule="auto"/>
        <w:rPr>
          <w:rFonts w:cs="Arial"/>
          <w:sz w:val="24"/>
          <w:szCs w:val="24"/>
        </w:rPr>
      </w:pPr>
      <w:r w:rsidRPr="009B2BB0">
        <w:rPr>
          <w:rFonts w:cs="Arial"/>
          <w:b/>
          <w:sz w:val="24"/>
          <w:szCs w:val="24"/>
        </w:rPr>
        <w:t>Limitations and Difficulties</w:t>
      </w:r>
      <w:r>
        <w:rPr>
          <w:rFonts w:cs="Arial"/>
          <w:sz w:val="24"/>
          <w:szCs w:val="24"/>
        </w:rPr>
        <w:t>.</w:t>
      </w:r>
    </w:p>
    <w:p w:rsidR="009B2BB0" w:rsidRDefault="000F330B" w:rsidP="006120F1">
      <w:pPr>
        <w:spacing w:line="360" w:lineRule="auto"/>
        <w:jc w:val="both"/>
        <w:rPr>
          <w:rFonts w:cs="Arial"/>
          <w:sz w:val="24"/>
          <w:szCs w:val="24"/>
        </w:rPr>
      </w:pPr>
      <w:r>
        <w:rPr>
          <w:rFonts w:cs="Arial"/>
          <w:sz w:val="24"/>
          <w:szCs w:val="24"/>
        </w:rPr>
        <w:t>Time factor, Distance, T</w:t>
      </w:r>
      <w:r w:rsidR="00686F67">
        <w:rPr>
          <w:rFonts w:cs="Arial"/>
          <w:sz w:val="24"/>
          <w:szCs w:val="24"/>
        </w:rPr>
        <w:t xml:space="preserve">ravelling </w:t>
      </w:r>
      <w:r>
        <w:rPr>
          <w:rFonts w:cs="Arial"/>
          <w:sz w:val="24"/>
          <w:szCs w:val="24"/>
        </w:rPr>
        <w:t>Issues, I</w:t>
      </w:r>
      <w:r w:rsidR="00433FCB">
        <w:rPr>
          <w:rFonts w:cs="Arial"/>
          <w:sz w:val="24"/>
          <w:szCs w:val="24"/>
        </w:rPr>
        <w:t>nterviewees not wishing to sign conse</w:t>
      </w:r>
      <w:r w:rsidR="003F0EE0">
        <w:rPr>
          <w:rFonts w:cs="Arial"/>
          <w:sz w:val="24"/>
          <w:szCs w:val="24"/>
        </w:rPr>
        <w:t>nt forms and</w:t>
      </w:r>
      <w:r w:rsidR="00433FCB">
        <w:rPr>
          <w:rFonts w:cs="Arial"/>
          <w:sz w:val="24"/>
          <w:szCs w:val="24"/>
        </w:rPr>
        <w:t xml:space="preserve"> booking appointments to interview people a</w:t>
      </w:r>
      <w:r>
        <w:rPr>
          <w:rFonts w:cs="Arial"/>
          <w:sz w:val="24"/>
          <w:szCs w:val="24"/>
        </w:rPr>
        <w:t>nd handing over and collecting Q</w:t>
      </w:r>
      <w:r w:rsidR="00433FCB">
        <w:rPr>
          <w:rFonts w:cs="Arial"/>
          <w:sz w:val="24"/>
          <w:szCs w:val="24"/>
        </w:rPr>
        <w:t>uestionnaire were some of the confines and problems that were associate</w:t>
      </w:r>
      <w:r>
        <w:rPr>
          <w:rFonts w:cs="Arial"/>
          <w:sz w:val="24"/>
          <w:szCs w:val="24"/>
        </w:rPr>
        <w:t>d with my R</w:t>
      </w:r>
      <w:r w:rsidR="00433FCB">
        <w:rPr>
          <w:rFonts w:cs="Arial"/>
          <w:sz w:val="24"/>
          <w:szCs w:val="24"/>
        </w:rPr>
        <w:t xml:space="preserve">esearch (Gregory et al 2010, </w:t>
      </w:r>
      <w:proofErr w:type="spellStart"/>
      <w:r w:rsidR="00433FCB">
        <w:rPr>
          <w:rFonts w:cs="Arial"/>
          <w:sz w:val="24"/>
          <w:szCs w:val="24"/>
        </w:rPr>
        <w:t>Cloke</w:t>
      </w:r>
      <w:proofErr w:type="spellEnd"/>
      <w:r w:rsidR="00433FCB">
        <w:rPr>
          <w:rFonts w:cs="Arial"/>
          <w:sz w:val="24"/>
          <w:szCs w:val="24"/>
        </w:rPr>
        <w:t xml:space="preserve"> et al 2009 and </w:t>
      </w:r>
      <w:proofErr w:type="spellStart"/>
      <w:r w:rsidR="00433FCB">
        <w:rPr>
          <w:rFonts w:cs="Arial"/>
          <w:sz w:val="24"/>
          <w:szCs w:val="24"/>
        </w:rPr>
        <w:t>Hoggart</w:t>
      </w:r>
      <w:proofErr w:type="spellEnd"/>
      <w:r w:rsidR="00433FCB">
        <w:rPr>
          <w:rFonts w:cs="Arial"/>
          <w:sz w:val="24"/>
          <w:szCs w:val="24"/>
        </w:rPr>
        <w:t xml:space="preserve"> 2002). </w:t>
      </w:r>
    </w:p>
    <w:p w:rsidR="00905ECA" w:rsidRDefault="00905ECA" w:rsidP="006120F1">
      <w:pPr>
        <w:spacing w:line="360" w:lineRule="auto"/>
        <w:jc w:val="both"/>
        <w:rPr>
          <w:rFonts w:cs="Arial"/>
          <w:sz w:val="24"/>
          <w:szCs w:val="24"/>
        </w:rPr>
      </w:pPr>
      <w:r>
        <w:rPr>
          <w:rFonts w:cs="Arial"/>
          <w:sz w:val="24"/>
          <w:szCs w:val="24"/>
        </w:rPr>
        <w:t>The main problem was getting the right</w:t>
      </w:r>
      <w:r w:rsidR="000822F1">
        <w:rPr>
          <w:rFonts w:cs="Arial"/>
          <w:sz w:val="24"/>
          <w:szCs w:val="24"/>
        </w:rPr>
        <w:t xml:space="preserve"> time</w:t>
      </w:r>
      <w:r>
        <w:rPr>
          <w:rFonts w:cs="Arial"/>
          <w:sz w:val="24"/>
          <w:szCs w:val="24"/>
        </w:rPr>
        <w:t xml:space="preserve"> to meet and survey people. I had the time, but most of the time I had to be at </w:t>
      </w:r>
      <w:r w:rsidRPr="00E426E5">
        <w:rPr>
          <w:rFonts w:cs="Arial"/>
          <w:color w:val="000000" w:themeColor="text1"/>
          <w:sz w:val="24"/>
          <w:szCs w:val="24"/>
        </w:rPr>
        <w:t>people’s back and call</w:t>
      </w:r>
      <w:r>
        <w:rPr>
          <w:rFonts w:cs="Arial"/>
          <w:sz w:val="24"/>
          <w:szCs w:val="24"/>
        </w:rPr>
        <w:t>. For instance, I had a scheduled app</w:t>
      </w:r>
      <w:r w:rsidR="000F330B">
        <w:rPr>
          <w:rFonts w:cs="Arial"/>
          <w:sz w:val="24"/>
          <w:szCs w:val="24"/>
        </w:rPr>
        <w:t>ointment with a G</w:t>
      </w:r>
      <w:r w:rsidR="00D74C50">
        <w:rPr>
          <w:rFonts w:cs="Arial"/>
          <w:sz w:val="24"/>
          <w:szCs w:val="24"/>
        </w:rPr>
        <w:t>entleman at KWF</w:t>
      </w:r>
      <w:r>
        <w:rPr>
          <w:rFonts w:cs="Arial"/>
          <w:sz w:val="24"/>
          <w:szCs w:val="24"/>
        </w:rPr>
        <w:t>, for 2pm on a Wednesday, he cancelled and the only time that he could be available for me was the following Friday, same time. But I already had an appointment with another person, which I had to cancel. Furthermore, I c</w:t>
      </w:r>
      <w:r w:rsidR="000F330B">
        <w:rPr>
          <w:rFonts w:cs="Arial"/>
          <w:sz w:val="24"/>
          <w:szCs w:val="24"/>
        </w:rPr>
        <w:t>ould be in a meeting with a Government O</w:t>
      </w:r>
      <w:r>
        <w:rPr>
          <w:rFonts w:cs="Arial"/>
          <w:sz w:val="24"/>
          <w:szCs w:val="24"/>
        </w:rPr>
        <w:t>fficial, and the next thing I know, the meeting h</w:t>
      </w:r>
      <w:r w:rsidR="000F330B">
        <w:rPr>
          <w:rFonts w:cs="Arial"/>
          <w:sz w:val="24"/>
          <w:szCs w:val="24"/>
        </w:rPr>
        <w:t>as been cancelled, because the Minister of S</w:t>
      </w:r>
      <w:r>
        <w:rPr>
          <w:rFonts w:cs="Arial"/>
          <w:sz w:val="24"/>
          <w:szCs w:val="24"/>
        </w:rPr>
        <w:t xml:space="preserve">tate has requested an immediate meeting. </w:t>
      </w:r>
    </w:p>
    <w:p w:rsidR="003F0EE0" w:rsidRDefault="003F0EE0" w:rsidP="006120F1">
      <w:pPr>
        <w:spacing w:line="360" w:lineRule="auto"/>
        <w:jc w:val="both"/>
        <w:rPr>
          <w:rFonts w:cs="Arial"/>
          <w:sz w:val="24"/>
          <w:szCs w:val="24"/>
        </w:rPr>
      </w:pPr>
      <w:r>
        <w:rPr>
          <w:rFonts w:cs="Arial"/>
          <w:sz w:val="24"/>
          <w:szCs w:val="24"/>
        </w:rPr>
        <w:t>Furthermore, travelling and the</w:t>
      </w:r>
      <w:r w:rsidR="000F330B">
        <w:rPr>
          <w:rFonts w:cs="Arial"/>
          <w:sz w:val="24"/>
          <w:szCs w:val="24"/>
        </w:rPr>
        <w:t xml:space="preserve"> distance between the two main C</w:t>
      </w:r>
      <w:r>
        <w:rPr>
          <w:rFonts w:cs="Arial"/>
          <w:sz w:val="24"/>
          <w:szCs w:val="24"/>
        </w:rPr>
        <w:t>ities was a hindra</w:t>
      </w:r>
      <w:r w:rsidR="000F330B">
        <w:rPr>
          <w:rFonts w:cs="Arial"/>
          <w:sz w:val="24"/>
          <w:szCs w:val="24"/>
        </w:rPr>
        <w:t>nce for my P</w:t>
      </w:r>
      <w:r>
        <w:rPr>
          <w:rFonts w:cs="Arial"/>
          <w:sz w:val="24"/>
          <w:szCs w:val="24"/>
        </w:rPr>
        <w:t>roject. The driving time between them is a minimum of four hours by road and very expensive to travel by air (£150) (</w:t>
      </w:r>
      <w:proofErr w:type="spellStart"/>
      <w:r>
        <w:rPr>
          <w:rFonts w:cs="Arial"/>
          <w:sz w:val="24"/>
          <w:szCs w:val="24"/>
        </w:rPr>
        <w:t>Antrak</w:t>
      </w:r>
      <w:proofErr w:type="spellEnd"/>
      <w:r>
        <w:rPr>
          <w:rFonts w:cs="Arial"/>
          <w:sz w:val="24"/>
          <w:szCs w:val="24"/>
        </w:rPr>
        <w:t xml:space="preserve"> Air 2</w:t>
      </w:r>
      <w:r w:rsidR="000F330B">
        <w:rPr>
          <w:rFonts w:cs="Arial"/>
          <w:sz w:val="24"/>
          <w:szCs w:val="24"/>
        </w:rPr>
        <w:t>011). Furthermore, most of the Water Sector O</w:t>
      </w:r>
      <w:r>
        <w:rPr>
          <w:rFonts w:cs="Arial"/>
          <w:sz w:val="24"/>
          <w:szCs w:val="24"/>
        </w:rPr>
        <w:t xml:space="preserve">rganisations are </w:t>
      </w:r>
      <w:r w:rsidR="000822F1">
        <w:rPr>
          <w:rFonts w:cs="Arial"/>
          <w:sz w:val="24"/>
          <w:szCs w:val="24"/>
        </w:rPr>
        <w:t>scatte</w:t>
      </w:r>
      <w:r w:rsidR="000F330B">
        <w:rPr>
          <w:rFonts w:cs="Arial"/>
          <w:sz w:val="24"/>
          <w:szCs w:val="24"/>
        </w:rPr>
        <w:t>re</w:t>
      </w:r>
      <w:r w:rsidR="000822F1">
        <w:rPr>
          <w:rFonts w:cs="Arial"/>
          <w:sz w:val="24"/>
          <w:szCs w:val="24"/>
        </w:rPr>
        <w:t>d</w:t>
      </w:r>
      <w:r w:rsidR="000F330B">
        <w:rPr>
          <w:rFonts w:cs="Arial"/>
          <w:sz w:val="24"/>
          <w:szCs w:val="24"/>
        </w:rPr>
        <w:t xml:space="preserve"> around the C</w:t>
      </w:r>
      <w:r>
        <w:rPr>
          <w:rFonts w:cs="Arial"/>
          <w:sz w:val="24"/>
          <w:szCs w:val="24"/>
        </w:rPr>
        <w:t>ities</w:t>
      </w:r>
      <w:r w:rsidR="000822F1">
        <w:rPr>
          <w:rFonts w:cs="Arial"/>
          <w:sz w:val="24"/>
          <w:szCs w:val="24"/>
        </w:rPr>
        <w:t xml:space="preserve">, the MWRWH is in central Accra, and whiles most of the NGOs offices are in the peri-urban areas. This problem limited the number of interviews I could do a week to only three. </w:t>
      </w:r>
    </w:p>
    <w:p w:rsidR="002E1F0B" w:rsidRDefault="002E1F0B" w:rsidP="006120F1">
      <w:pPr>
        <w:spacing w:line="360" w:lineRule="auto"/>
        <w:jc w:val="both"/>
        <w:rPr>
          <w:rFonts w:cs="Arial"/>
          <w:sz w:val="24"/>
          <w:szCs w:val="24"/>
        </w:rPr>
      </w:pPr>
      <w:r>
        <w:rPr>
          <w:rFonts w:cs="Arial"/>
          <w:sz w:val="24"/>
          <w:szCs w:val="24"/>
        </w:rPr>
        <w:t>Also</w:t>
      </w:r>
      <w:r w:rsidR="000F330B">
        <w:rPr>
          <w:rFonts w:cs="Arial"/>
          <w:sz w:val="24"/>
          <w:szCs w:val="24"/>
        </w:rPr>
        <w:t>, most of the G</w:t>
      </w:r>
      <w:r w:rsidR="000822F1">
        <w:rPr>
          <w:rFonts w:cs="Arial"/>
          <w:sz w:val="24"/>
          <w:szCs w:val="24"/>
        </w:rPr>
        <w:t>overnment appointees were reluctant to sign the consent</w:t>
      </w:r>
      <w:r w:rsidR="000F330B">
        <w:rPr>
          <w:rFonts w:cs="Arial"/>
          <w:sz w:val="24"/>
          <w:szCs w:val="24"/>
        </w:rPr>
        <w:t xml:space="preserve"> forms, though I had promised not naming them</w:t>
      </w:r>
      <w:r w:rsidR="000822F1">
        <w:rPr>
          <w:rFonts w:cs="Arial"/>
          <w:sz w:val="24"/>
          <w:szCs w:val="24"/>
        </w:rPr>
        <w:t xml:space="preserve">. Also, one particular person from GWCL kept </w:t>
      </w:r>
      <w:r>
        <w:rPr>
          <w:rFonts w:cs="Arial"/>
          <w:sz w:val="24"/>
          <w:szCs w:val="24"/>
        </w:rPr>
        <w:t>asking me to switch off my recorder any time he had to give</w:t>
      </w:r>
      <w:r w:rsidR="000F330B">
        <w:rPr>
          <w:rFonts w:cs="Arial"/>
          <w:sz w:val="24"/>
          <w:szCs w:val="24"/>
        </w:rPr>
        <w:t xml:space="preserve"> me ‘sensitive’ information on Government’s Policy concerning the State Privatisation in the I</w:t>
      </w:r>
      <w:r>
        <w:rPr>
          <w:rFonts w:cs="Arial"/>
          <w:sz w:val="24"/>
          <w:szCs w:val="24"/>
        </w:rPr>
        <w:t>ndustry.</w:t>
      </w:r>
    </w:p>
    <w:p w:rsidR="000822F1" w:rsidRDefault="002E1F0B" w:rsidP="006120F1">
      <w:pPr>
        <w:spacing w:line="360" w:lineRule="auto"/>
        <w:jc w:val="both"/>
        <w:rPr>
          <w:rFonts w:cs="Arial"/>
          <w:sz w:val="24"/>
          <w:szCs w:val="24"/>
        </w:rPr>
      </w:pPr>
      <w:r>
        <w:rPr>
          <w:rFonts w:cs="Arial"/>
          <w:sz w:val="24"/>
          <w:szCs w:val="24"/>
        </w:rPr>
        <w:t>Moreover, scheduling appointments were more difficult than I envisaged. The worse was finding pa</w:t>
      </w:r>
      <w:r w:rsidR="000F330B">
        <w:rPr>
          <w:rFonts w:cs="Arial"/>
          <w:sz w:val="24"/>
          <w:szCs w:val="24"/>
        </w:rPr>
        <w:t>rticipants willing to fill the Q</w:t>
      </w:r>
      <w:r>
        <w:rPr>
          <w:rFonts w:cs="Arial"/>
          <w:sz w:val="24"/>
          <w:szCs w:val="24"/>
        </w:rPr>
        <w:t>uestionnaires; this was mainly due t</w:t>
      </w:r>
      <w:r w:rsidR="000F330B">
        <w:rPr>
          <w:rFonts w:cs="Arial"/>
          <w:sz w:val="24"/>
          <w:szCs w:val="24"/>
        </w:rPr>
        <w:t>o illiteracy and contempt for ‘Foreign D</w:t>
      </w:r>
      <w:r>
        <w:rPr>
          <w:rFonts w:cs="Arial"/>
          <w:sz w:val="24"/>
          <w:szCs w:val="24"/>
        </w:rPr>
        <w:t xml:space="preserve">onors’. Most people thought that people pretend to be from an </w:t>
      </w:r>
      <w:r>
        <w:rPr>
          <w:rFonts w:cs="Arial"/>
          <w:sz w:val="24"/>
          <w:szCs w:val="24"/>
        </w:rPr>
        <w:lastRenderedPageBreak/>
        <w:t>NGO</w:t>
      </w:r>
      <w:r w:rsidR="000F330B">
        <w:rPr>
          <w:rFonts w:cs="Arial"/>
          <w:sz w:val="24"/>
          <w:szCs w:val="24"/>
        </w:rPr>
        <w:t>s</w:t>
      </w:r>
      <w:r w:rsidR="00D93FCE">
        <w:rPr>
          <w:rFonts w:cs="Arial"/>
          <w:sz w:val="24"/>
          <w:szCs w:val="24"/>
        </w:rPr>
        <w:t>, take their data and never goe</w:t>
      </w:r>
      <w:r>
        <w:rPr>
          <w:rFonts w:cs="Arial"/>
          <w:sz w:val="24"/>
          <w:szCs w:val="24"/>
        </w:rPr>
        <w:t>s back to help in whatever project they were surveyed in. However</w:t>
      </w:r>
      <w:r w:rsidR="00D93FCE">
        <w:rPr>
          <w:rFonts w:cs="Arial"/>
          <w:sz w:val="24"/>
          <w:szCs w:val="24"/>
        </w:rPr>
        <w:t>, I had to convinced people by showing them my introductory letter from King’s</w:t>
      </w:r>
      <w:r w:rsidR="000F330B">
        <w:rPr>
          <w:rFonts w:cs="Arial"/>
          <w:sz w:val="24"/>
          <w:szCs w:val="24"/>
        </w:rPr>
        <w:t xml:space="preserve"> College University, my student ID card and Dissertation P</w:t>
      </w:r>
      <w:r w:rsidR="00D93FCE">
        <w:rPr>
          <w:rFonts w:cs="Arial"/>
          <w:sz w:val="24"/>
          <w:szCs w:val="24"/>
        </w:rPr>
        <w:t>roposal for them to understand that I am a student.</w:t>
      </w: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055C4" w:rsidRDefault="00D055C4" w:rsidP="00BB684D">
      <w:pPr>
        <w:jc w:val="center"/>
        <w:rPr>
          <w:rFonts w:cs="Arial"/>
          <w:b/>
          <w:sz w:val="28"/>
          <w:szCs w:val="28"/>
        </w:rPr>
      </w:pPr>
    </w:p>
    <w:p w:rsidR="00D93FCE" w:rsidRPr="00BB684D" w:rsidRDefault="00D93FCE" w:rsidP="00BB684D">
      <w:pPr>
        <w:jc w:val="center"/>
        <w:rPr>
          <w:rFonts w:cs="Arial"/>
          <w:sz w:val="24"/>
          <w:szCs w:val="24"/>
        </w:rPr>
      </w:pPr>
      <w:r w:rsidRPr="00D93FCE">
        <w:rPr>
          <w:rFonts w:cs="Arial"/>
          <w:b/>
          <w:sz w:val="28"/>
          <w:szCs w:val="28"/>
        </w:rPr>
        <w:lastRenderedPageBreak/>
        <w:t>Chapter Three</w:t>
      </w:r>
    </w:p>
    <w:p w:rsidR="002C57F0" w:rsidRDefault="0079329E" w:rsidP="00CB3577">
      <w:pPr>
        <w:pStyle w:val="ListParagraph"/>
        <w:numPr>
          <w:ilvl w:val="0"/>
          <w:numId w:val="1"/>
        </w:numPr>
        <w:spacing w:line="360" w:lineRule="auto"/>
        <w:rPr>
          <w:rFonts w:cs="Arial"/>
          <w:sz w:val="24"/>
          <w:szCs w:val="24"/>
        </w:rPr>
      </w:pPr>
      <w:r w:rsidRPr="008F446D">
        <w:rPr>
          <w:rFonts w:cs="Arial"/>
          <w:b/>
          <w:sz w:val="28"/>
          <w:szCs w:val="28"/>
        </w:rPr>
        <w:t>Question Answering</w:t>
      </w:r>
      <w:r>
        <w:rPr>
          <w:rFonts w:cs="Arial"/>
          <w:b/>
          <w:sz w:val="24"/>
          <w:szCs w:val="24"/>
        </w:rPr>
        <w:t>.</w:t>
      </w:r>
    </w:p>
    <w:p w:rsidR="002C57F0" w:rsidRDefault="002C57F0" w:rsidP="006120F1">
      <w:pPr>
        <w:spacing w:line="360" w:lineRule="auto"/>
        <w:jc w:val="both"/>
        <w:rPr>
          <w:rFonts w:cs="Arial"/>
          <w:sz w:val="24"/>
          <w:szCs w:val="24"/>
        </w:rPr>
      </w:pPr>
      <w:r>
        <w:rPr>
          <w:rFonts w:cs="Arial"/>
          <w:sz w:val="24"/>
          <w:szCs w:val="24"/>
        </w:rPr>
        <w:t>This chapter w</w:t>
      </w:r>
      <w:r w:rsidR="000F330B">
        <w:rPr>
          <w:rFonts w:cs="Arial"/>
          <w:sz w:val="24"/>
          <w:szCs w:val="24"/>
        </w:rPr>
        <w:t>ill analyse the results of the Primary Data I collected from the Water Ministry, the main Water Supply Company, the Regulatory Bodies, NGO Community on Water, International Donor C</w:t>
      </w:r>
      <w:r>
        <w:rPr>
          <w:rFonts w:cs="Arial"/>
          <w:sz w:val="24"/>
          <w:szCs w:val="24"/>
        </w:rPr>
        <w:t>ommunity,</w:t>
      </w:r>
      <w:r w:rsidR="000F330B">
        <w:rPr>
          <w:rFonts w:cs="Arial"/>
          <w:sz w:val="24"/>
          <w:szCs w:val="24"/>
        </w:rPr>
        <w:t xml:space="preserve"> Input of Private S</w:t>
      </w:r>
      <w:r w:rsidR="003B1C90">
        <w:rPr>
          <w:rFonts w:cs="Arial"/>
          <w:sz w:val="24"/>
          <w:szCs w:val="24"/>
        </w:rPr>
        <w:t>ecto</w:t>
      </w:r>
      <w:r w:rsidR="000F330B">
        <w:rPr>
          <w:rFonts w:cs="Arial"/>
          <w:sz w:val="24"/>
          <w:szCs w:val="24"/>
        </w:rPr>
        <w:t>r A</w:t>
      </w:r>
      <w:r w:rsidR="003B1C90">
        <w:rPr>
          <w:rFonts w:cs="Arial"/>
          <w:sz w:val="24"/>
          <w:szCs w:val="24"/>
        </w:rPr>
        <w:t>ctivities and the reaction of the ra</w:t>
      </w:r>
      <w:r w:rsidR="000736F2">
        <w:rPr>
          <w:rFonts w:cs="Arial"/>
          <w:sz w:val="24"/>
          <w:szCs w:val="24"/>
        </w:rPr>
        <w:t>ndomly surveyed people for the Q</w:t>
      </w:r>
      <w:r w:rsidR="003B1C90">
        <w:rPr>
          <w:rFonts w:cs="Arial"/>
          <w:sz w:val="24"/>
          <w:szCs w:val="24"/>
        </w:rPr>
        <w:t>uestionnaire.</w:t>
      </w:r>
    </w:p>
    <w:p w:rsidR="00D77CFE" w:rsidRDefault="000736F2" w:rsidP="006120F1">
      <w:pPr>
        <w:spacing w:line="360" w:lineRule="auto"/>
        <w:jc w:val="both"/>
        <w:rPr>
          <w:rFonts w:cs="Arial"/>
          <w:sz w:val="24"/>
          <w:szCs w:val="24"/>
        </w:rPr>
      </w:pPr>
      <w:r>
        <w:rPr>
          <w:rFonts w:cs="Arial"/>
          <w:sz w:val="24"/>
          <w:szCs w:val="24"/>
        </w:rPr>
        <w:t>According to the Ministry Official I spoke to, the G</w:t>
      </w:r>
      <w:r w:rsidR="000876A8">
        <w:rPr>
          <w:rFonts w:cs="Arial"/>
          <w:sz w:val="24"/>
          <w:szCs w:val="24"/>
        </w:rPr>
        <w:t xml:space="preserve">overnment had embarked upon </w:t>
      </w:r>
      <w:r>
        <w:rPr>
          <w:rFonts w:cs="Arial"/>
          <w:sz w:val="24"/>
          <w:szCs w:val="24"/>
        </w:rPr>
        <w:t>a programme to restructure the Water S</w:t>
      </w:r>
      <w:r w:rsidR="000876A8">
        <w:rPr>
          <w:rFonts w:cs="Arial"/>
          <w:sz w:val="24"/>
          <w:szCs w:val="24"/>
        </w:rPr>
        <w:t xml:space="preserve">ector in as far back as the early 1990s. </w:t>
      </w:r>
      <w:r>
        <w:rPr>
          <w:rFonts w:cs="Arial"/>
          <w:sz w:val="24"/>
          <w:szCs w:val="24"/>
        </w:rPr>
        <w:t>This is to make the I</w:t>
      </w:r>
      <w:r w:rsidR="00100EB0">
        <w:rPr>
          <w:rFonts w:cs="Arial"/>
          <w:sz w:val="24"/>
          <w:szCs w:val="24"/>
        </w:rPr>
        <w:t>ndustry more effective and efficie</w:t>
      </w:r>
      <w:r>
        <w:rPr>
          <w:rFonts w:cs="Arial"/>
          <w:sz w:val="24"/>
          <w:szCs w:val="24"/>
        </w:rPr>
        <w:t>nt in the delivery of portable Water to the C</w:t>
      </w:r>
      <w:r w:rsidR="00100EB0">
        <w:rPr>
          <w:rFonts w:cs="Arial"/>
          <w:sz w:val="24"/>
          <w:szCs w:val="24"/>
        </w:rPr>
        <w:t>ountry’s growing urban demand. S</w:t>
      </w:r>
      <w:r>
        <w:rPr>
          <w:rFonts w:cs="Arial"/>
          <w:sz w:val="24"/>
          <w:szCs w:val="24"/>
        </w:rPr>
        <w:t>ome of the key outcomes of the P</w:t>
      </w:r>
      <w:r w:rsidR="00100EB0">
        <w:rPr>
          <w:rFonts w:cs="Arial"/>
          <w:sz w:val="24"/>
          <w:szCs w:val="24"/>
        </w:rPr>
        <w:t xml:space="preserve">olicy enhancement are the creation of the WRC, PURC and EPA to add </w:t>
      </w:r>
      <w:r>
        <w:rPr>
          <w:rFonts w:cs="Arial"/>
          <w:sz w:val="24"/>
          <w:szCs w:val="24"/>
        </w:rPr>
        <w:t>to the Ghana Standard Board as Regulatory I</w:t>
      </w:r>
      <w:r w:rsidR="00100EB0">
        <w:rPr>
          <w:rFonts w:cs="Arial"/>
          <w:sz w:val="24"/>
          <w:szCs w:val="24"/>
        </w:rPr>
        <w:t>nstitution</w:t>
      </w:r>
      <w:r>
        <w:rPr>
          <w:rFonts w:cs="Arial"/>
          <w:sz w:val="24"/>
          <w:szCs w:val="24"/>
        </w:rPr>
        <w:t>s. Furthermore, the G</w:t>
      </w:r>
      <w:r w:rsidR="00100EB0">
        <w:rPr>
          <w:rFonts w:cs="Arial"/>
          <w:sz w:val="24"/>
          <w:szCs w:val="24"/>
        </w:rPr>
        <w:t>ov</w:t>
      </w:r>
      <w:r>
        <w:rPr>
          <w:rFonts w:cs="Arial"/>
          <w:sz w:val="24"/>
          <w:szCs w:val="24"/>
        </w:rPr>
        <w:t>ernment created GWCL to handle Urban Water Delivery S</w:t>
      </w:r>
      <w:r w:rsidR="00100EB0">
        <w:rPr>
          <w:rFonts w:cs="Arial"/>
          <w:sz w:val="24"/>
          <w:szCs w:val="24"/>
        </w:rPr>
        <w:t>ystems, with the help o</w:t>
      </w:r>
      <w:r>
        <w:rPr>
          <w:rFonts w:cs="Arial"/>
          <w:sz w:val="24"/>
          <w:szCs w:val="24"/>
        </w:rPr>
        <w:t>f a Public Private Partnership Management Company (AVRL) to manage the Water S</w:t>
      </w:r>
      <w:r w:rsidR="00100EB0">
        <w:rPr>
          <w:rFonts w:cs="Arial"/>
          <w:sz w:val="24"/>
          <w:szCs w:val="24"/>
        </w:rPr>
        <w:t>upply.</w:t>
      </w:r>
      <w:r w:rsidR="0011255D">
        <w:rPr>
          <w:rFonts w:cs="Arial"/>
          <w:sz w:val="24"/>
          <w:szCs w:val="24"/>
        </w:rPr>
        <w:t xml:space="preserve"> This initiative was necessitated out of the </w:t>
      </w:r>
      <w:proofErr w:type="spellStart"/>
      <w:r w:rsidR="0011255D">
        <w:rPr>
          <w:rFonts w:cs="Arial"/>
          <w:sz w:val="24"/>
          <w:szCs w:val="24"/>
        </w:rPr>
        <w:t>GoG’s</w:t>
      </w:r>
      <w:proofErr w:type="spellEnd"/>
      <w:r w:rsidR="0011255D">
        <w:rPr>
          <w:rFonts w:cs="Arial"/>
          <w:sz w:val="24"/>
          <w:szCs w:val="24"/>
        </w:rPr>
        <w:t xml:space="preserve"> inability to mobilise a</w:t>
      </w:r>
      <w:r>
        <w:rPr>
          <w:rFonts w:cs="Arial"/>
          <w:sz w:val="24"/>
          <w:szCs w:val="24"/>
        </w:rPr>
        <w:t>dequate funds to invest in the Water S</w:t>
      </w:r>
      <w:r w:rsidR="0011255D">
        <w:rPr>
          <w:rFonts w:cs="Arial"/>
          <w:sz w:val="24"/>
          <w:szCs w:val="24"/>
        </w:rPr>
        <w:t>ector. Hence, the main tacti</w:t>
      </w:r>
      <w:r>
        <w:rPr>
          <w:rFonts w:cs="Arial"/>
          <w:sz w:val="24"/>
          <w:szCs w:val="24"/>
        </w:rPr>
        <w:t>cal reason for introducing the Policy of PSP in the Industry were W</w:t>
      </w:r>
      <w:r w:rsidR="0011255D">
        <w:rPr>
          <w:rFonts w:cs="Arial"/>
          <w:sz w:val="24"/>
          <w:szCs w:val="24"/>
        </w:rPr>
        <w:t xml:space="preserve">ater sustainability, </w:t>
      </w:r>
      <w:r>
        <w:rPr>
          <w:rFonts w:cs="Arial"/>
          <w:sz w:val="24"/>
          <w:szCs w:val="24"/>
        </w:rPr>
        <w:t>attraction of Donor f</w:t>
      </w:r>
      <w:r w:rsidR="00D77CFE">
        <w:rPr>
          <w:rFonts w:cs="Arial"/>
          <w:sz w:val="24"/>
          <w:szCs w:val="24"/>
        </w:rPr>
        <w:t>unding through effi</w:t>
      </w:r>
      <w:r>
        <w:rPr>
          <w:rFonts w:cs="Arial"/>
          <w:sz w:val="24"/>
          <w:szCs w:val="24"/>
        </w:rPr>
        <w:t>cient operations and access to Private Capital R</w:t>
      </w:r>
      <w:r w:rsidR="00D77CFE">
        <w:rPr>
          <w:rFonts w:cs="Arial"/>
          <w:sz w:val="24"/>
          <w:szCs w:val="24"/>
        </w:rPr>
        <w:t>ehabilitation, and</w:t>
      </w:r>
      <w:r>
        <w:rPr>
          <w:rFonts w:cs="Arial"/>
          <w:sz w:val="24"/>
          <w:szCs w:val="24"/>
        </w:rPr>
        <w:t xml:space="preserve"> renew, improve and expand the System through Private M</w:t>
      </w:r>
      <w:r w:rsidR="00D77CFE">
        <w:rPr>
          <w:rFonts w:cs="Arial"/>
          <w:sz w:val="24"/>
          <w:szCs w:val="24"/>
        </w:rPr>
        <w:t xml:space="preserve">anagement to meet increasing demand (MWRWH 2011). </w:t>
      </w:r>
    </w:p>
    <w:p w:rsidR="00BB1C12" w:rsidRDefault="00D77CFE" w:rsidP="006120F1">
      <w:pPr>
        <w:spacing w:line="360" w:lineRule="auto"/>
        <w:jc w:val="both"/>
        <w:rPr>
          <w:rFonts w:cs="Arial"/>
          <w:sz w:val="24"/>
          <w:szCs w:val="24"/>
        </w:rPr>
      </w:pPr>
      <w:r>
        <w:rPr>
          <w:rFonts w:cs="Arial"/>
          <w:sz w:val="24"/>
          <w:szCs w:val="24"/>
        </w:rPr>
        <w:t>However, out of se</w:t>
      </w:r>
      <w:r w:rsidR="000736F2">
        <w:rPr>
          <w:rFonts w:cs="Arial"/>
          <w:sz w:val="24"/>
          <w:szCs w:val="24"/>
        </w:rPr>
        <w:t>veral options available to the G</w:t>
      </w:r>
      <w:r>
        <w:rPr>
          <w:rFonts w:cs="Arial"/>
          <w:sz w:val="24"/>
          <w:szCs w:val="24"/>
        </w:rPr>
        <w:t>overnment</w:t>
      </w:r>
      <w:r w:rsidR="00AB480B">
        <w:rPr>
          <w:rFonts w:cs="Arial"/>
          <w:sz w:val="24"/>
          <w:szCs w:val="24"/>
        </w:rPr>
        <w:t xml:space="preserve"> at the time, it cho</w:t>
      </w:r>
      <w:r w:rsidR="000736F2">
        <w:rPr>
          <w:rFonts w:cs="Arial"/>
          <w:sz w:val="24"/>
          <w:szCs w:val="24"/>
        </w:rPr>
        <w:t>oses the Lease Option of a PSP P</w:t>
      </w:r>
      <w:r w:rsidR="00AB480B">
        <w:rPr>
          <w:rFonts w:cs="Arial"/>
          <w:sz w:val="24"/>
          <w:szCs w:val="24"/>
        </w:rPr>
        <w:t xml:space="preserve">olicy in 2000 (Joy News 2010). A Management Contract (MC) form of </w:t>
      </w:r>
      <w:r w:rsidR="000736F2">
        <w:rPr>
          <w:rFonts w:cs="Arial"/>
          <w:sz w:val="24"/>
          <w:szCs w:val="24"/>
        </w:rPr>
        <w:t>P</w:t>
      </w:r>
      <w:r w:rsidR="004D122C">
        <w:rPr>
          <w:rFonts w:cs="Arial"/>
          <w:sz w:val="24"/>
          <w:szCs w:val="24"/>
        </w:rPr>
        <w:t>rivate infusion was accepted and AVRL’s bid was accepted as a preferable management team to run the affairs for GWCL. The lease for AVRL in 2005 was for five years and was necessitated primarily by increased investment risk</w:t>
      </w:r>
      <w:r w:rsidR="000736F2">
        <w:rPr>
          <w:rFonts w:cs="Arial"/>
          <w:sz w:val="24"/>
          <w:szCs w:val="24"/>
        </w:rPr>
        <w:t xml:space="preserve"> as a result of the International F</w:t>
      </w:r>
      <w:r w:rsidR="004D122C">
        <w:rPr>
          <w:rFonts w:cs="Arial"/>
          <w:sz w:val="24"/>
          <w:szCs w:val="24"/>
        </w:rPr>
        <w:t xml:space="preserve">inancial credit squeeze of the period. </w:t>
      </w:r>
      <w:r w:rsidR="005A3E61">
        <w:rPr>
          <w:rFonts w:cs="Arial"/>
          <w:sz w:val="24"/>
          <w:szCs w:val="24"/>
        </w:rPr>
        <w:t>Furt</w:t>
      </w:r>
      <w:r w:rsidR="000736F2">
        <w:rPr>
          <w:rFonts w:cs="Arial"/>
          <w:sz w:val="24"/>
          <w:szCs w:val="24"/>
        </w:rPr>
        <w:t>hermore, in November 2005, the G</w:t>
      </w:r>
      <w:r w:rsidR="005A3E61">
        <w:rPr>
          <w:rFonts w:cs="Arial"/>
          <w:sz w:val="24"/>
          <w:szCs w:val="24"/>
        </w:rPr>
        <w:t xml:space="preserve">overnment introduced a MC between the GWCL and AVRL to take effect from June 2006 for a five year period. Under the terms of the MC, the Grantor (GWCL) remained the asset holder with responsibility for asset expansion, development and monitoring of AVRL. AVRL’s mandate </w:t>
      </w:r>
      <w:r w:rsidR="000736F2">
        <w:rPr>
          <w:rFonts w:cs="Arial"/>
          <w:sz w:val="24"/>
          <w:szCs w:val="24"/>
        </w:rPr>
        <w:lastRenderedPageBreak/>
        <w:t>was to oversee the Operations and Customer Service Delivery of the 81 Water Urban S</w:t>
      </w:r>
      <w:r w:rsidR="005A3E61">
        <w:rPr>
          <w:rFonts w:cs="Arial"/>
          <w:sz w:val="24"/>
          <w:szCs w:val="24"/>
        </w:rPr>
        <w:t>ystems in Ghana (</w:t>
      </w:r>
      <w:proofErr w:type="spellStart"/>
      <w:r w:rsidR="005A3E61">
        <w:rPr>
          <w:rFonts w:cs="Arial"/>
          <w:sz w:val="24"/>
          <w:szCs w:val="24"/>
        </w:rPr>
        <w:t>GoG</w:t>
      </w:r>
      <w:proofErr w:type="spellEnd"/>
      <w:r w:rsidR="005A3E61">
        <w:rPr>
          <w:rFonts w:cs="Arial"/>
          <w:sz w:val="24"/>
          <w:szCs w:val="24"/>
        </w:rPr>
        <w:t xml:space="preserve"> 2011).</w:t>
      </w:r>
    </w:p>
    <w:p w:rsidR="00BB1C12" w:rsidRDefault="00BB1C12" w:rsidP="006120F1">
      <w:pPr>
        <w:spacing w:line="360" w:lineRule="auto"/>
        <w:jc w:val="both"/>
        <w:rPr>
          <w:rFonts w:cs="Arial"/>
          <w:sz w:val="24"/>
          <w:szCs w:val="24"/>
        </w:rPr>
      </w:pPr>
      <w:r>
        <w:rPr>
          <w:rFonts w:cs="Arial"/>
          <w:sz w:val="24"/>
          <w:szCs w:val="24"/>
        </w:rPr>
        <w:t>Additionally, the MC between GWCL and AVRL was not renew</w:t>
      </w:r>
      <w:r w:rsidR="000736F2">
        <w:rPr>
          <w:rFonts w:cs="Arial"/>
          <w:sz w:val="24"/>
          <w:szCs w:val="24"/>
        </w:rPr>
        <w:t xml:space="preserve">ed in June 2011, in spite </w:t>
      </w:r>
      <w:r w:rsidR="002905B6">
        <w:rPr>
          <w:rFonts w:cs="Arial"/>
          <w:sz w:val="24"/>
          <w:szCs w:val="24"/>
        </w:rPr>
        <w:t>of some</w:t>
      </w:r>
      <w:r>
        <w:rPr>
          <w:rFonts w:cs="Arial"/>
          <w:sz w:val="24"/>
          <w:szCs w:val="24"/>
        </w:rPr>
        <w:t xml:space="preserve"> improvements that were achieved within the five year MC period. Some of their accomplishments were:</w:t>
      </w:r>
    </w:p>
    <w:p w:rsidR="00BB1C12" w:rsidRDefault="00BB1C12" w:rsidP="006120F1">
      <w:pPr>
        <w:pStyle w:val="ListParagraph"/>
        <w:numPr>
          <w:ilvl w:val="0"/>
          <w:numId w:val="4"/>
        </w:numPr>
        <w:spacing w:line="360" w:lineRule="auto"/>
        <w:jc w:val="both"/>
        <w:rPr>
          <w:rFonts w:cs="Arial"/>
          <w:sz w:val="24"/>
          <w:szCs w:val="24"/>
        </w:rPr>
      </w:pPr>
      <w:r>
        <w:rPr>
          <w:rFonts w:cs="Arial"/>
          <w:sz w:val="24"/>
          <w:szCs w:val="24"/>
        </w:rPr>
        <w:t xml:space="preserve">The </w:t>
      </w:r>
      <w:r w:rsidR="00493A99">
        <w:rPr>
          <w:rFonts w:cs="Arial"/>
          <w:sz w:val="24"/>
          <w:szCs w:val="24"/>
        </w:rPr>
        <w:t>establishment</w:t>
      </w:r>
      <w:r>
        <w:rPr>
          <w:rFonts w:cs="Arial"/>
          <w:sz w:val="24"/>
          <w:szCs w:val="24"/>
        </w:rPr>
        <w:t xml:space="preserve"> of metre workshops to underline the importance of accurate measur</w:t>
      </w:r>
      <w:r w:rsidR="000736F2">
        <w:rPr>
          <w:rFonts w:cs="Arial"/>
          <w:sz w:val="24"/>
          <w:szCs w:val="24"/>
        </w:rPr>
        <w:t>ement in the whole O</w:t>
      </w:r>
      <w:r>
        <w:rPr>
          <w:rFonts w:cs="Arial"/>
          <w:sz w:val="24"/>
          <w:szCs w:val="24"/>
        </w:rPr>
        <w:t>rganisation.</w:t>
      </w:r>
    </w:p>
    <w:p w:rsidR="00BB1C12" w:rsidRDefault="00BB1C12" w:rsidP="006120F1">
      <w:pPr>
        <w:pStyle w:val="ListParagraph"/>
        <w:numPr>
          <w:ilvl w:val="0"/>
          <w:numId w:val="4"/>
        </w:numPr>
        <w:spacing w:line="360" w:lineRule="auto"/>
        <w:jc w:val="both"/>
        <w:rPr>
          <w:rFonts w:cs="Arial"/>
          <w:sz w:val="24"/>
          <w:szCs w:val="24"/>
        </w:rPr>
      </w:pPr>
      <w:r>
        <w:rPr>
          <w:rFonts w:cs="Arial"/>
          <w:sz w:val="24"/>
          <w:szCs w:val="24"/>
        </w:rPr>
        <w:t xml:space="preserve">The establishment of </w:t>
      </w:r>
      <w:r w:rsidR="00493A99">
        <w:rPr>
          <w:rFonts w:cs="Arial"/>
          <w:sz w:val="24"/>
          <w:szCs w:val="24"/>
        </w:rPr>
        <w:t xml:space="preserve">Geographical Information Systems (GIS) offices in Accra and Kumasi to better </w:t>
      </w:r>
      <w:proofErr w:type="gramStart"/>
      <w:r w:rsidR="000736F2">
        <w:rPr>
          <w:rFonts w:cs="Arial"/>
          <w:sz w:val="24"/>
          <w:szCs w:val="24"/>
        </w:rPr>
        <w:t>locate,</w:t>
      </w:r>
      <w:proofErr w:type="gramEnd"/>
      <w:r w:rsidR="00493A99">
        <w:rPr>
          <w:rFonts w:cs="Arial"/>
          <w:sz w:val="24"/>
          <w:szCs w:val="24"/>
        </w:rPr>
        <w:t xml:space="preserve"> plan and prevent disruptions in the pipelines.</w:t>
      </w:r>
    </w:p>
    <w:p w:rsidR="00493A99" w:rsidRDefault="000736F2" w:rsidP="006120F1">
      <w:pPr>
        <w:pStyle w:val="ListParagraph"/>
        <w:numPr>
          <w:ilvl w:val="0"/>
          <w:numId w:val="4"/>
        </w:numPr>
        <w:spacing w:line="360" w:lineRule="auto"/>
        <w:jc w:val="both"/>
        <w:rPr>
          <w:rFonts w:cs="Arial"/>
          <w:sz w:val="24"/>
          <w:szCs w:val="24"/>
        </w:rPr>
      </w:pPr>
      <w:r>
        <w:rPr>
          <w:rFonts w:cs="Arial"/>
          <w:sz w:val="24"/>
          <w:szCs w:val="24"/>
        </w:rPr>
        <w:t>A Call C</w:t>
      </w:r>
      <w:r w:rsidR="00493A99">
        <w:rPr>
          <w:rFonts w:cs="Arial"/>
          <w:sz w:val="24"/>
          <w:szCs w:val="24"/>
        </w:rPr>
        <w:t>entre which has improved communication between operator and its customers (before that, there was no recognised customer service centre within the water sector).</w:t>
      </w:r>
    </w:p>
    <w:p w:rsidR="00D251FE" w:rsidRDefault="00D251FE" w:rsidP="006120F1">
      <w:pPr>
        <w:pStyle w:val="ListParagraph"/>
        <w:numPr>
          <w:ilvl w:val="0"/>
          <w:numId w:val="4"/>
        </w:numPr>
        <w:spacing w:line="360" w:lineRule="auto"/>
        <w:jc w:val="both"/>
        <w:rPr>
          <w:rFonts w:cs="Arial"/>
          <w:sz w:val="24"/>
          <w:szCs w:val="24"/>
        </w:rPr>
      </w:pPr>
      <w:r>
        <w:rPr>
          <w:rFonts w:cs="Arial"/>
          <w:sz w:val="24"/>
          <w:szCs w:val="24"/>
        </w:rPr>
        <w:t>In terms of cash annual revenue increased from GHS 57 million to GHS 143 million with operating surplus growth from GHS 9 million to GHS 36 million per annum.</w:t>
      </w:r>
    </w:p>
    <w:p w:rsidR="00D251FE" w:rsidRDefault="00D251FE" w:rsidP="006120F1">
      <w:pPr>
        <w:pStyle w:val="ListParagraph"/>
        <w:numPr>
          <w:ilvl w:val="0"/>
          <w:numId w:val="4"/>
        </w:numPr>
        <w:spacing w:line="360" w:lineRule="auto"/>
        <w:jc w:val="both"/>
        <w:rPr>
          <w:rFonts w:cs="Arial"/>
          <w:sz w:val="24"/>
          <w:szCs w:val="24"/>
        </w:rPr>
      </w:pPr>
      <w:r>
        <w:rPr>
          <w:rFonts w:cs="Arial"/>
          <w:sz w:val="24"/>
          <w:szCs w:val="24"/>
        </w:rPr>
        <w:t>They helped in increasing growth in water production to 15%, customer growth by 20%, with a 23% increase in sales, 250% surge in revenue and 400% growth in operational surplus.</w:t>
      </w:r>
    </w:p>
    <w:p w:rsidR="00BF1E4E" w:rsidRDefault="00D251FE" w:rsidP="006120F1">
      <w:pPr>
        <w:spacing w:line="360" w:lineRule="auto"/>
        <w:jc w:val="both"/>
        <w:rPr>
          <w:rFonts w:cs="Arial"/>
          <w:sz w:val="24"/>
          <w:szCs w:val="24"/>
        </w:rPr>
      </w:pPr>
      <w:r>
        <w:rPr>
          <w:rFonts w:cs="Arial"/>
          <w:sz w:val="24"/>
          <w:szCs w:val="24"/>
        </w:rPr>
        <w:t xml:space="preserve">However, </w:t>
      </w:r>
      <w:r w:rsidR="00E10B9B">
        <w:rPr>
          <w:rFonts w:cs="Arial"/>
          <w:sz w:val="24"/>
          <w:szCs w:val="24"/>
        </w:rPr>
        <w:t>in terms of t</w:t>
      </w:r>
      <w:r w:rsidR="000736F2">
        <w:rPr>
          <w:rFonts w:cs="Arial"/>
          <w:sz w:val="24"/>
          <w:szCs w:val="24"/>
        </w:rPr>
        <w:t>he above laurels by the MC</w:t>
      </w:r>
      <w:r w:rsidR="00E10B9B">
        <w:rPr>
          <w:rFonts w:cs="Arial"/>
          <w:sz w:val="24"/>
          <w:szCs w:val="24"/>
        </w:rPr>
        <w:t xml:space="preserve">, a final review of the MC by an independent Consultant appointed by the WB and </w:t>
      </w:r>
      <w:proofErr w:type="spellStart"/>
      <w:r w:rsidR="00E10B9B">
        <w:rPr>
          <w:rFonts w:cs="Arial"/>
          <w:sz w:val="24"/>
          <w:szCs w:val="24"/>
        </w:rPr>
        <w:t>GoG</w:t>
      </w:r>
      <w:proofErr w:type="spellEnd"/>
      <w:r w:rsidR="00E10B9B">
        <w:rPr>
          <w:rFonts w:cs="Arial"/>
          <w:sz w:val="24"/>
          <w:szCs w:val="24"/>
        </w:rPr>
        <w:t>, concluded that not much was achieved in the early years of the MC by AVRL</w:t>
      </w:r>
      <w:r w:rsidR="00BF1E4E">
        <w:rPr>
          <w:rFonts w:cs="Arial"/>
          <w:sz w:val="24"/>
          <w:szCs w:val="24"/>
        </w:rPr>
        <w:t xml:space="preserve"> (Operator), although some successes were recorded in the middle years, the service standards were not fully met (MWRWH 2011). Some of the failures were as follows:</w:t>
      </w:r>
    </w:p>
    <w:p w:rsidR="00493A99" w:rsidRDefault="00BF1E4E" w:rsidP="006120F1">
      <w:pPr>
        <w:pStyle w:val="ListParagraph"/>
        <w:numPr>
          <w:ilvl w:val="0"/>
          <w:numId w:val="5"/>
        </w:numPr>
        <w:spacing w:line="360" w:lineRule="auto"/>
        <w:jc w:val="both"/>
        <w:rPr>
          <w:rFonts w:cs="Arial"/>
          <w:sz w:val="24"/>
          <w:szCs w:val="24"/>
        </w:rPr>
      </w:pPr>
      <w:r>
        <w:rPr>
          <w:rFonts w:cs="Arial"/>
          <w:sz w:val="24"/>
          <w:szCs w:val="24"/>
        </w:rPr>
        <w:t>Non Revenue Water (NRW) still hovered around 50% (Up from 2% before the MC</w:t>
      </w:r>
    </w:p>
    <w:p w:rsidR="00BF1E4E" w:rsidRDefault="00BF1E4E" w:rsidP="006120F1">
      <w:pPr>
        <w:pStyle w:val="ListParagraph"/>
        <w:numPr>
          <w:ilvl w:val="0"/>
          <w:numId w:val="5"/>
        </w:numPr>
        <w:spacing w:line="360" w:lineRule="auto"/>
        <w:jc w:val="both"/>
        <w:rPr>
          <w:rFonts w:cs="Arial"/>
          <w:sz w:val="24"/>
          <w:szCs w:val="24"/>
        </w:rPr>
      </w:pPr>
      <w:r>
        <w:rPr>
          <w:rFonts w:cs="Arial"/>
          <w:sz w:val="24"/>
          <w:szCs w:val="24"/>
        </w:rPr>
        <w:t>Failure to meet the Water Service Quality</w:t>
      </w:r>
      <w:r w:rsidR="00D27F60">
        <w:rPr>
          <w:rFonts w:cs="Arial"/>
          <w:sz w:val="24"/>
          <w:szCs w:val="24"/>
        </w:rPr>
        <w:t xml:space="preserve"> standard at most of the </w:t>
      </w:r>
      <w:r w:rsidR="000736F2">
        <w:rPr>
          <w:rFonts w:cs="Arial"/>
          <w:sz w:val="24"/>
          <w:szCs w:val="24"/>
        </w:rPr>
        <w:t>Headwork</w:t>
      </w:r>
      <w:r w:rsidR="00D27F60">
        <w:rPr>
          <w:rFonts w:cs="Arial"/>
          <w:sz w:val="24"/>
          <w:szCs w:val="24"/>
        </w:rPr>
        <w:t xml:space="preserve"> and almost all distribution networks</w:t>
      </w:r>
    </w:p>
    <w:p w:rsidR="00D27F60" w:rsidRDefault="00D27F60" w:rsidP="006120F1">
      <w:pPr>
        <w:pStyle w:val="ListParagraph"/>
        <w:numPr>
          <w:ilvl w:val="0"/>
          <w:numId w:val="5"/>
        </w:numPr>
        <w:spacing w:line="360" w:lineRule="auto"/>
        <w:jc w:val="both"/>
        <w:rPr>
          <w:rFonts w:cs="Arial"/>
          <w:sz w:val="24"/>
          <w:szCs w:val="24"/>
        </w:rPr>
      </w:pPr>
      <w:r>
        <w:rPr>
          <w:rFonts w:cs="Arial"/>
          <w:sz w:val="24"/>
          <w:szCs w:val="24"/>
        </w:rPr>
        <w:t>Delays in customer accounts receivable</w:t>
      </w:r>
    </w:p>
    <w:p w:rsidR="00D27F60" w:rsidRDefault="00D27F60" w:rsidP="006120F1">
      <w:pPr>
        <w:pStyle w:val="ListParagraph"/>
        <w:numPr>
          <w:ilvl w:val="0"/>
          <w:numId w:val="5"/>
        </w:numPr>
        <w:spacing w:line="360" w:lineRule="auto"/>
        <w:jc w:val="both"/>
        <w:rPr>
          <w:rFonts w:cs="Arial"/>
          <w:sz w:val="24"/>
          <w:szCs w:val="24"/>
        </w:rPr>
      </w:pPr>
      <w:r>
        <w:rPr>
          <w:rFonts w:cs="Arial"/>
          <w:sz w:val="24"/>
          <w:szCs w:val="24"/>
        </w:rPr>
        <w:t>Unimpressive targets for Treatment Plant Operations – 48% did not comply and no conclusions could be drawn from 26% of the treatment plants.</w:t>
      </w:r>
    </w:p>
    <w:p w:rsidR="00801EA8" w:rsidRDefault="00D27F60" w:rsidP="006120F1">
      <w:pPr>
        <w:spacing w:line="360" w:lineRule="auto"/>
        <w:jc w:val="both"/>
        <w:rPr>
          <w:rFonts w:cs="Arial"/>
          <w:sz w:val="24"/>
          <w:szCs w:val="24"/>
        </w:rPr>
      </w:pPr>
      <w:r>
        <w:rPr>
          <w:rFonts w:cs="Arial"/>
          <w:sz w:val="24"/>
          <w:szCs w:val="24"/>
        </w:rPr>
        <w:lastRenderedPageBreak/>
        <w:t>In assessing the overall performan</w:t>
      </w:r>
      <w:r w:rsidR="000736F2">
        <w:rPr>
          <w:rFonts w:cs="Arial"/>
          <w:sz w:val="24"/>
          <w:szCs w:val="24"/>
        </w:rPr>
        <w:t>ce of the Operator (AVRL), the Water M</w:t>
      </w:r>
      <w:r>
        <w:rPr>
          <w:rFonts w:cs="Arial"/>
          <w:sz w:val="24"/>
          <w:szCs w:val="24"/>
        </w:rPr>
        <w:t>inistry considered the impact of extraneous factors that negated their performance.</w:t>
      </w:r>
      <w:r w:rsidR="00C910FF">
        <w:rPr>
          <w:rFonts w:cs="Arial"/>
          <w:sz w:val="24"/>
          <w:szCs w:val="24"/>
        </w:rPr>
        <w:t xml:space="preserve"> However, these factors </w:t>
      </w:r>
      <w:r w:rsidR="00BE67FF">
        <w:rPr>
          <w:rFonts w:cs="Arial"/>
          <w:sz w:val="24"/>
          <w:szCs w:val="24"/>
        </w:rPr>
        <w:t>also included critical performance indicators such as the lack of baseline data, delays by the Grantor (GWCL), in executing expansion and extension projects including the procurement of bulk and consumer metres and misunderstandings between Operator and Grantor in implementing the letter and spirit of the MC.</w:t>
      </w:r>
    </w:p>
    <w:p w:rsidR="00C31D71" w:rsidRDefault="000736F2" w:rsidP="006120F1">
      <w:pPr>
        <w:spacing w:line="360" w:lineRule="auto"/>
        <w:jc w:val="both"/>
        <w:rPr>
          <w:rFonts w:cs="Arial"/>
          <w:sz w:val="24"/>
          <w:szCs w:val="24"/>
        </w:rPr>
      </w:pPr>
      <w:r>
        <w:rPr>
          <w:rFonts w:cs="Arial"/>
          <w:sz w:val="24"/>
          <w:szCs w:val="24"/>
        </w:rPr>
        <w:t>The Regulatory B</w:t>
      </w:r>
      <w:r w:rsidR="00801EA8">
        <w:rPr>
          <w:rFonts w:cs="Arial"/>
          <w:sz w:val="24"/>
          <w:szCs w:val="24"/>
        </w:rPr>
        <w:t>odies I interviewed laid out the</w:t>
      </w:r>
      <w:r>
        <w:rPr>
          <w:rFonts w:cs="Arial"/>
          <w:sz w:val="24"/>
          <w:szCs w:val="24"/>
        </w:rPr>
        <w:t>ir mandatory and remits on the Water Supply Industry. The Regulatory Bodies surveyed</w:t>
      </w:r>
      <w:r w:rsidR="00801EA8">
        <w:rPr>
          <w:rFonts w:cs="Arial"/>
          <w:sz w:val="24"/>
          <w:szCs w:val="24"/>
        </w:rPr>
        <w:t xml:space="preserve"> included the PURC, WRC and WSMP. </w:t>
      </w:r>
      <w:r>
        <w:rPr>
          <w:rFonts w:cs="Arial"/>
          <w:sz w:val="24"/>
          <w:szCs w:val="24"/>
        </w:rPr>
        <w:t>These Regulatory B</w:t>
      </w:r>
      <w:r w:rsidR="003063D4">
        <w:rPr>
          <w:rFonts w:cs="Arial"/>
          <w:sz w:val="24"/>
          <w:szCs w:val="24"/>
        </w:rPr>
        <w:t xml:space="preserve">odies </w:t>
      </w:r>
      <w:r w:rsidR="00C31D71">
        <w:rPr>
          <w:rFonts w:cs="Arial"/>
          <w:sz w:val="24"/>
          <w:szCs w:val="24"/>
        </w:rPr>
        <w:t>set laws,</w:t>
      </w:r>
      <w:r>
        <w:rPr>
          <w:rFonts w:cs="Arial"/>
          <w:sz w:val="24"/>
          <w:szCs w:val="24"/>
        </w:rPr>
        <w:t xml:space="preserve"> regulations and tariff in the Water Industry for uniformity and for Water Supply Companies to admonish their Social R</w:t>
      </w:r>
      <w:r w:rsidR="00C31D71">
        <w:rPr>
          <w:rFonts w:cs="Arial"/>
          <w:sz w:val="24"/>
          <w:szCs w:val="24"/>
        </w:rPr>
        <w:t>esponsibility (PURC 2011).</w:t>
      </w:r>
    </w:p>
    <w:p w:rsidR="00D017F6" w:rsidRDefault="00C31D71" w:rsidP="006120F1">
      <w:pPr>
        <w:spacing w:line="360" w:lineRule="auto"/>
        <w:jc w:val="both"/>
        <w:rPr>
          <w:rFonts w:cs="Arial"/>
          <w:sz w:val="24"/>
          <w:szCs w:val="24"/>
        </w:rPr>
      </w:pPr>
      <w:r>
        <w:rPr>
          <w:rFonts w:cs="Arial"/>
          <w:sz w:val="24"/>
          <w:szCs w:val="24"/>
        </w:rPr>
        <w:t>The PURC has taken the view that non-water related cost s</w:t>
      </w:r>
      <w:r w:rsidR="00FC31F6">
        <w:rPr>
          <w:rFonts w:cs="Arial"/>
          <w:sz w:val="24"/>
          <w:szCs w:val="24"/>
        </w:rPr>
        <w:t>hould not be factored into the Water T</w:t>
      </w:r>
      <w:r>
        <w:rPr>
          <w:rFonts w:cs="Arial"/>
          <w:sz w:val="24"/>
          <w:szCs w:val="24"/>
        </w:rPr>
        <w:t>ariff</w:t>
      </w:r>
      <w:r w:rsidR="00FC31F6">
        <w:rPr>
          <w:rFonts w:cs="Arial"/>
          <w:sz w:val="24"/>
          <w:szCs w:val="24"/>
        </w:rPr>
        <w:t xml:space="preserve"> calculations when setting Water Pricing for the Industry. This P</w:t>
      </w:r>
      <w:r w:rsidR="007A2017">
        <w:rPr>
          <w:rFonts w:cs="Arial"/>
          <w:sz w:val="24"/>
          <w:szCs w:val="24"/>
        </w:rPr>
        <w:t xml:space="preserve">olicy does put pressure on the GWCL when it comes to recovery of cost. Furthermore, since 2005 it has put premium on the ability of consumers to pay </w:t>
      </w:r>
      <w:r w:rsidR="00FC31F6">
        <w:rPr>
          <w:rFonts w:cs="Arial"/>
          <w:sz w:val="24"/>
          <w:szCs w:val="24"/>
        </w:rPr>
        <w:t>and has consistently set lower T</w:t>
      </w:r>
      <w:r w:rsidR="007A2017">
        <w:rPr>
          <w:rFonts w:cs="Arial"/>
          <w:sz w:val="24"/>
          <w:szCs w:val="24"/>
        </w:rPr>
        <w:t>ariff that have no be</w:t>
      </w:r>
      <w:r w:rsidR="00FC31F6">
        <w:rPr>
          <w:rFonts w:cs="Arial"/>
          <w:sz w:val="24"/>
          <w:szCs w:val="24"/>
        </w:rPr>
        <w:t>arings on cost recovery by the Water Utility I</w:t>
      </w:r>
      <w:r w:rsidR="007A2017">
        <w:rPr>
          <w:rFonts w:cs="Arial"/>
          <w:sz w:val="24"/>
          <w:szCs w:val="24"/>
        </w:rPr>
        <w:t>ndustry, of which GWCL is</w:t>
      </w:r>
      <w:r w:rsidR="0026134E">
        <w:rPr>
          <w:rFonts w:cs="Arial"/>
          <w:sz w:val="24"/>
          <w:szCs w:val="24"/>
        </w:rPr>
        <w:t xml:space="preserve"> the most affected (</w:t>
      </w:r>
      <w:proofErr w:type="spellStart"/>
      <w:r w:rsidR="00735BE0">
        <w:rPr>
          <w:rFonts w:cs="Arial"/>
          <w:sz w:val="24"/>
          <w:szCs w:val="24"/>
        </w:rPr>
        <w:t>Mensah</w:t>
      </w:r>
      <w:proofErr w:type="spellEnd"/>
      <w:r w:rsidR="00735BE0">
        <w:rPr>
          <w:rFonts w:cs="Arial"/>
          <w:sz w:val="24"/>
          <w:szCs w:val="24"/>
        </w:rPr>
        <w:t>* 201</w:t>
      </w:r>
      <w:r w:rsidR="007A2017">
        <w:rPr>
          <w:rFonts w:cs="Arial"/>
          <w:sz w:val="24"/>
          <w:szCs w:val="24"/>
        </w:rPr>
        <w:t xml:space="preserve">1). Hence, this has resulted in the Operator having financial difficulties over the years that have rendered it unable to </w:t>
      </w:r>
      <w:r w:rsidR="00FC31F6">
        <w:rPr>
          <w:rFonts w:cs="Arial"/>
          <w:sz w:val="24"/>
          <w:szCs w:val="24"/>
        </w:rPr>
        <w:t>implement most of its critical Water P</w:t>
      </w:r>
      <w:r w:rsidR="007A2017">
        <w:rPr>
          <w:rFonts w:cs="Arial"/>
          <w:sz w:val="24"/>
          <w:szCs w:val="24"/>
        </w:rPr>
        <w:t>rojects</w:t>
      </w:r>
      <w:r w:rsidR="00D017F6">
        <w:rPr>
          <w:rFonts w:cs="Arial"/>
          <w:sz w:val="24"/>
          <w:szCs w:val="24"/>
        </w:rPr>
        <w:t xml:space="preserve"> to keep the system stout. Moreover, urbanites are living evidence to this unlucky circumstance as they are periodically subjected to a lot of water rationing as a result of system insecurity and volume supply.</w:t>
      </w:r>
    </w:p>
    <w:p w:rsidR="00D27F60" w:rsidRDefault="00D017F6" w:rsidP="006120F1">
      <w:pPr>
        <w:spacing w:line="360" w:lineRule="auto"/>
        <w:jc w:val="both"/>
        <w:rPr>
          <w:rFonts w:cs="Arial"/>
          <w:sz w:val="24"/>
          <w:szCs w:val="24"/>
        </w:rPr>
      </w:pPr>
      <w:r>
        <w:rPr>
          <w:rFonts w:cs="Arial"/>
          <w:sz w:val="24"/>
          <w:szCs w:val="24"/>
        </w:rPr>
        <w:t xml:space="preserve">However, PURC </w:t>
      </w:r>
      <w:r w:rsidR="00735BE0">
        <w:rPr>
          <w:rFonts w:cs="Arial"/>
          <w:sz w:val="24"/>
          <w:szCs w:val="24"/>
        </w:rPr>
        <w:t>continues to observe and implement</w:t>
      </w:r>
      <w:r>
        <w:rPr>
          <w:rFonts w:cs="Arial"/>
          <w:sz w:val="24"/>
          <w:szCs w:val="24"/>
        </w:rPr>
        <w:t xml:space="preserve"> the standards of </w:t>
      </w:r>
      <w:r w:rsidR="00FC31F6">
        <w:rPr>
          <w:rFonts w:cs="Arial"/>
          <w:sz w:val="24"/>
          <w:szCs w:val="24"/>
        </w:rPr>
        <w:t>performance established by the l</w:t>
      </w:r>
      <w:r>
        <w:rPr>
          <w:rFonts w:cs="Arial"/>
          <w:sz w:val="24"/>
          <w:szCs w:val="24"/>
        </w:rPr>
        <w:t>icensing authori</w:t>
      </w:r>
      <w:r w:rsidR="00FC31F6">
        <w:rPr>
          <w:rFonts w:cs="Arial"/>
          <w:sz w:val="24"/>
          <w:szCs w:val="24"/>
        </w:rPr>
        <w:t>ty (WRC). Unless cost recovery T</w:t>
      </w:r>
      <w:r>
        <w:rPr>
          <w:rFonts w:cs="Arial"/>
          <w:sz w:val="24"/>
          <w:szCs w:val="24"/>
        </w:rPr>
        <w:t>ariffs are s</w:t>
      </w:r>
      <w:r w:rsidR="00735BE0">
        <w:rPr>
          <w:rFonts w:cs="Arial"/>
          <w:sz w:val="24"/>
          <w:szCs w:val="24"/>
        </w:rPr>
        <w:t xml:space="preserve">et by the PURC, Ghana may not be able to attract </w:t>
      </w:r>
      <w:r w:rsidR="00FC31F6">
        <w:rPr>
          <w:rFonts w:cs="Arial"/>
          <w:sz w:val="24"/>
          <w:szCs w:val="24"/>
        </w:rPr>
        <w:t>the necessary Investment from the Private Sector into the Water S</w:t>
      </w:r>
      <w:r w:rsidR="00735BE0">
        <w:rPr>
          <w:rFonts w:cs="Arial"/>
          <w:sz w:val="24"/>
          <w:szCs w:val="24"/>
        </w:rPr>
        <w:t xml:space="preserve">ector, thereby making its long term sustainability and growth very weak </w:t>
      </w:r>
      <w:r w:rsidR="00FC31F6">
        <w:rPr>
          <w:rFonts w:cs="Arial"/>
          <w:sz w:val="24"/>
          <w:szCs w:val="24"/>
        </w:rPr>
        <w:t xml:space="preserve">       </w:t>
      </w:r>
      <w:r w:rsidR="0026134E">
        <w:rPr>
          <w:rFonts w:cs="Arial"/>
          <w:sz w:val="24"/>
          <w:szCs w:val="24"/>
        </w:rPr>
        <w:t>(</w:t>
      </w:r>
      <w:proofErr w:type="spellStart"/>
      <w:r w:rsidR="00735BE0">
        <w:rPr>
          <w:rFonts w:cs="Arial"/>
          <w:sz w:val="24"/>
          <w:szCs w:val="24"/>
        </w:rPr>
        <w:t>Mensah</w:t>
      </w:r>
      <w:proofErr w:type="spellEnd"/>
      <w:r w:rsidR="00735BE0">
        <w:rPr>
          <w:rFonts w:cs="Arial"/>
          <w:sz w:val="24"/>
          <w:szCs w:val="24"/>
        </w:rPr>
        <w:t xml:space="preserve">* 2011). </w:t>
      </w:r>
      <w:r>
        <w:rPr>
          <w:rFonts w:cs="Arial"/>
          <w:sz w:val="24"/>
          <w:szCs w:val="24"/>
        </w:rPr>
        <w:t xml:space="preserve"> </w:t>
      </w:r>
      <w:r w:rsidR="00D27F60">
        <w:rPr>
          <w:rFonts w:cs="Arial"/>
          <w:sz w:val="24"/>
          <w:szCs w:val="24"/>
        </w:rPr>
        <w:t xml:space="preserve"> </w:t>
      </w:r>
      <w:r w:rsidR="00D27F60" w:rsidRPr="00D27F60">
        <w:rPr>
          <w:rFonts w:cs="Arial"/>
          <w:sz w:val="24"/>
          <w:szCs w:val="24"/>
        </w:rPr>
        <w:t xml:space="preserve"> </w:t>
      </w:r>
    </w:p>
    <w:p w:rsidR="00E065DD" w:rsidRDefault="00C8329D" w:rsidP="006120F1">
      <w:pPr>
        <w:spacing w:line="360" w:lineRule="auto"/>
        <w:jc w:val="both"/>
        <w:rPr>
          <w:rFonts w:cs="Arial"/>
          <w:sz w:val="24"/>
          <w:szCs w:val="24"/>
        </w:rPr>
      </w:pPr>
      <w:r>
        <w:rPr>
          <w:rFonts w:cs="Arial"/>
          <w:sz w:val="24"/>
          <w:szCs w:val="24"/>
        </w:rPr>
        <w:t>Also, the Water Resource Commissio</w:t>
      </w:r>
      <w:r w:rsidR="00FC31F6">
        <w:rPr>
          <w:rFonts w:cs="Arial"/>
          <w:sz w:val="24"/>
          <w:szCs w:val="24"/>
        </w:rPr>
        <w:t>n Act gives the Commission the Authority for the “Regulation, M</w:t>
      </w:r>
      <w:r>
        <w:rPr>
          <w:rFonts w:cs="Arial"/>
          <w:sz w:val="24"/>
          <w:szCs w:val="24"/>
        </w:rPr>
        <w:t>a</w:t>
      </w:r>
      <w:r w:rsidR="00FC31F6">
        <w:rPr>
          <w:rFonts w:cs="Arial"/>
          <w:sz w:val="24"/>
          <w:szCs w:val="24"/>
        </w:rPr>
        <w:t>nagement of the Utilisation of Water R</w:t>
      </w:r>
      <w:r>
        <w:rPr>
          <w:rFonts w:cs="Arial"/>
          <w:sz w:val="24"/>
          <w:szCs w:val="24"/>
        </w:rPr>
        <w:t xml:space="preserve">esources in Ghana and for related matters” including the instigation, govern and co-ordinating of activities connected with the </w:t>
      </w:r>
      <w:r w:rsidR="00FC31F6">
        <w:rPr>
          <w:rFonts w:cs="Arial"/>
          <w:sz w:val="24"/>
          <w:szCs w:val="24"/>
        </w:rPr>
        <w:lastRenderedPageBreak/>
        <w:t>development and utilisation of Water Resources and the grant of Water R</w:t>
      </w:r>
      <w:r>
        <w:rPr>
          <w:rFonts w:cs="Arial"/>
          <w:sz w:val="24"/>
          <w:szCs w:val="24"/>
        </w:rPr>
        <w:t>ights (</w:t>
      </w:r>
      <w:proofErr w:type="spellStart"/>
      <w:r>
        <w:rPr>
          <w:rFonts w:cs="Arial"/>
          <w:sz w:val="24"/>
          <w:szCs w:val="24"/>
        </w:rPr>
        <w:t>Osei</w:t>
      </w:r>
      <w:proofErr w:type="spellEnd"/>
      <w:r>
        <w:rPr>
          <w:rFonts w:cs="Arial"/>
          <w:sz w:val="24"/>
          <w:szCs w:val="24"/>
        </w:rPr>
        <w:t>* 2011).</w:t>
      </w:r>
      <w:r w:rsidR="00B8357C">
        <w:rPr>
          <w:rFonts w:cs="Arial"/>
          <w:sz w:val="24"/>
          <w:szCs w:val="24"/>
        </w:rPr>
        <w:t xml:space="preserve"> However, this could result in a potential conflict in the control and management of GWCL and the Ministry of Water Resources, Works and Housing in the control and monitoring of the industry. Hence, the GWCL and the WRC have signed an MOU agreeing to cooperate in manage</w:t>
      </w:r>
      <w:r w:rsidR="00FC31F6">
        <w:rPr>
          <w:rFonts w:cs="Arial"/>
          <w:sz w:val="24"/>
          <w:szCs w:val="24"/>
        </w:rPr>
        <w:t>ment of the utilisation of the Water R</w:t>
      </w:r>
      <w:r w:rsidR="00B8357C">
        <w:rPr>
          <w:rFonts w:cs="Arial"/>
          <w:sz w:val="24"/>
          <w:szCs w:val="24"/>
        </w:rPr>
        <w:t>esources of th</w:t>
      </w:r>
      <w:r w:rsidR="00FC31F6">
        <w:rPr>
          <w:rFonts w:cs="Arial"/>
          <w:sz w:val="24"/>
          <w:szCs w:val="24"/>
        </w:rPr>
        <w:t>e country in general and Urban Water S</w:t>
      </w:r>
      <w:r w:rsidR="00B8357C">
        <w:rPr>
          <w:rFonts w:cs="Arial"/>
          <w:sz w:val="24"/>
          <w:szCs w:val="24"/>
        </w:rPr>
        <w:t>upply in particular.</w:t>
      </w:r>
    </w:p>
    <w:p w:rsidR="00E065DD" w:rsidRDefault="00E065DD" w:rsidP="006120F1">
      <w:pPr>
        <w:spacing w:line="360" w:lineRule="auto"/>
        <w:jc w:val="both"/>
        <w:rPr>
          <w:rFonts w:cs="Arial"/>
          <w:sz w:val="24"/>
          <w:szCs w:val="24"/>
        </w:rPr>
      </w:pPr>
      <w:r>
        <w:rPr>
          <w:rFonts w:cs="Arial"/>
          <w:sz w:val="24"/>
          <w:szCs w:val="24"/>
        </w:rPr>
        <w:t>The International Donor Community (ID</w:t>
      </w:r>
      <w:r w:rsidR="00FC31F6">
        <w:rPr>
          <w:rFonts w:cs="Arial"/>
          <w:sz w:val="24"/>
          <w:szCs w:val="24"/>
        </w:rPr>
        <w:t>C) has also contributed to the Policy change in the Water Supply I</w:t>
      </w:r>
      <w:r>
        <w:rPr>
          <w:rFonts w:cs="Arial"/>
          <w:sz w:val="24"/>
          <w:szCs w:val="24"/>
        </w:rPr>
        <w:t xml:space="preserve">ndustry since the 1990s, especially the World Bank, IMF, German Development Financial Group (KWF) and others. </w:t>
      </w:r>
    </w:p>
    <w:p w:rsidR="009109B1" w:rsidRDefault="00E065DD" w:rsidP="006120F1">
      <w:pPr>
        <w:spacing w:line="360" w:lineRule="auto"/>
        <w:jc w:val="both"/>
        <w:rPr>
          <w:rFonts w:cs="Arial"/>
          <w:sz w:val="24"/>
          <w:szCs w:val="24"/>
        </w:rPr>
      </w:pPr>
      <w:r>
        <w:rPr>
          <w:rFonts w:cs="Arial"/>
          <w:sz w:val="24"/>
          <w:szCs w:val="24"/>
        </w:rPr>
        <w:t xml:space="preserve">The WB has been in partnership with </w:t>
      </w:r>
      <w:r w:rsidR="00FC31F6">
        <w:rPr>
          <w:rFonts w:cs="Arial"/>
          <w:sz w:val="24"/>
          <w:szCs w:val="24"/>
        </w:rPr>
        <w:t xml:space="preserve">the </w:t>
      </w:r>
      <w:proofErr w:type="spellStart"/>
      <w:r w:rsidR="00FC31F6">
        <w:rPr>
          <w:rFonts w:cs="Arial"/>
          <w:sz w:val="24"/>
          <w:szCs w:val="24"/>
        </w:rPr>
        <w:t>GoG</w:t>
      </w:r>
      <w:proofErr w:type="spellEnd"/>
      <w:r w:rsidR="00FC31F6">
        <w:rPr>
          <w:rFonts w:cs="Arial"/>
          <w:sz w:val="24"/>
          <w:szCs w:val="24"/>
        </w:rPr>
        <w:t>, in pursuance of a PSP Policy A</w:t>
      </w:r>
      <w:r>
        <w:rPr>
          <w:rFonts w:cs="Arial"/>
          <w:sz w:val="24"/>
          <w:szCs w:val="24"/>
        </w:rPr>
        <w:t>genda for about te</w:t>
      </w:r>
      <w:r w:rsidR="00FC31F6">
        <w:rPr>
          <w:rFonts w:cs="Arial"/>
          <w:sz w:val="24"/>
          <w:szCs w:val="24"/>
        </w:rPr>
        <w:t>n years now, and it proposed a Management Lease A</w:t>
      </w:r>
      <w:r>
        <w:rPr>
          <w:rFonts w:cs="Arial"/>
          <w:sz w:val="24"/>
          <w:szCs w:val="24"/>
        </w:rPr>
        <w:t>greement (MC) to help the count</w:t>
      </w:r>
      <w:r w:rsidR="00FC31F6">
        <w:rPr>
          <w:rFonts w:cs="Arial"/>
          <w:sz w:val="24"/>
          <w:szCs w:val="24"/>
        </w:rPr>
        <w:t>ry finance its Water I</w:t>
      </w:r>
      <w:r>
        <w:rPr>
          <w:rFonts w:cs="Arial"/>
          <w:sz w:val="24"/>
          <w:szCs w:val="24"/>
        </w:rPr>
        <w:t xml:space="preserve">ndustry for 15 years, but the </w:t>
      </w:r>
      <w:proofErr w:type="spellStart"/>
      <w:r>
        <w:rPr>
          <w:rFonts w:cs="Arial"/>
          <w:sz w:val="24"/>
          <w:szCs w:val="24"/>
        </w:rPr>
        <w:t>GoG</w:t>
      </w:r>
      <w:proofErr w:type="spellEnd"/>
      <w:r>
        <w:rPr>
          <w:rFonts w:cs="Arial"/>
          <w:sz w:val="24"/>
          <w:szCs w:val="24"/>
        </w:rPr>
        <w:t xml:space="preserve"> opted for a 5 year lease rather (</w:t>
      </w:r>
      <w:r w:rsidR="0058338F">
        <w:rPr>
          <w:rFonts w:cs="Arial"/>
          <w:sz w:val="24"/>
          <w:szCs w:val="24"/>
        </w:rPr>
        <w:t>Van</w:t>
      </w:r>
      <w:r w:rsidR="00FC31F6">
        <w:rPr>
          <w:rFonts w:cs="Arial"/>
          <w:sz w:val="24"/>
          <w:szCs w:val="24"/>
        </w:rPr>
        <w:t>* 2011). The Bank supports the C</w:t>
      </w:r>
      <w:r w:rsidR="0058338F">
        <w:rPr>
          <w:rFonts w:cs="Arial"/>
          <w:sz w:val="24"/>
          <w:szCs w:val="24"/>
        </w:rPr>
        <w:t>ountry with t</w:t>
      </w:r>
      <w:r w:rsidR="00FC31F6">
        <w:rPr>
          <w:rFonts w:cs="Arial"/>
          <w:sz w:val="24"/>
          <w:szCs w:val="24"/>
        </w:rPr>
        <w:t>wo forms of assistance, namely Management and Investment in the Water S</w:t>
      </w:r>
      <w:r w:rsidR="0058338F">
        <w:rPr>
          <w:rFonts w:cs="Arial"/>
          <w:sz w:val="24"/>
          <w:szCs w:val="24"/>
        </w:rPr>
        <w:t>ector. Also all urban financial responsibilities</w:t>
      </w:r>
      <w:r w:rsidR="00FC31F6">
        <w:rPr>
          <w:rFonts w:cs="Arial"/>
          <w:sz w:val="24"/>
          <w:szCs w:val="24"/>
        </w:rPr>
        <w:t xml:space="preserve"> of the G</w:t>
      </w:r>
      <w:r w:rsidR="0058338F">
        <w:rPr>
          <w:rFonts w:cs="Arial"/>
          <w:sz w:val="24"/>
          <w:szCs w:val="24"/>
        </w:rPr>
        <w:t>overnment are bor</w:t>
      </w:r>
      <w:r w:rsidR="00FC31F6">
        <w:rPr>
          <w:rFonts w:cs="Arial"/>
          <w:sz w:val="24"/>
          <w:szCs w:val="24"/>
        </w:rPr>
        <w:t>ne by the Bank, in the form of Technical Assistance, Investment and Management. The Investment Package for the Urban Water Supply by the B</w:t>
      </w:r>
      <w:r w:rsidR="0058338F">
        <w:rPr>
          <w:rFonts w:cs="Arial"/>
          <w:sz w:val="24"/>
          <w:szCs w:val="24"/>
        </w:rPr>
        <w:t>ank for the last 5 years has been $103 mil</w:t>
      </w:r>
      <w:r w:rsidR="00FC31F6">
        <w:rPr>
          <w:rFonts w:cs="Arial"/>
          <w:sz w:val="24"/>
          <w:szCs w:val="24"/>
        </w:rPr>
        <w:t>lion, 75% of that goes towards Industrial C</w:t>
      </w:r>
      <w:r w:rsidR="0058338F">
        <w:rPr>
          <w:rFonts w:cs="Arial"/>
          <w:sz w:val="24"/>
          <w:szCs w:val="24"/>
        </w:rPr>
        <w:t xml:space="preserve">apital </w:t>
      </w:r>
      <w:r w:rsidR="00FC31F6">
        <w:rPr>
          <w:rFonts w:cs="Arial"/>
          <w:sz w:val="24"/>
          <w:szCs w:val="24"/>
        </w:rPr>
        <w:t>I</w:t>
      </w:r>
      <w:r w:rsidR="0058338F">
        <w:rPr>
          <w:rFonts w:cs="Arial"/>
          <w:sz w:val="24"/>
          <w:szCs w:val="24"/>
        </w:rPr>
        <w:t>nvest</w:t>
      </w:r>
      <w:r w:rsidR="00FC31F6">
        <w:rPr>
          <w:rFonts w:cs="Arial"/>
          <w:sz w:val="24"/>
          <w:szCs w:val="24"/>
        </w:rPr>
        <w:t>ment and the remaining 25% for Technical Assistance and S</w:t>
      </w:r>
      <w:r w:rsidR="0058338F">
        <w:rPr>
          <w:rFonts w:cs="Arial"/>
          <w:sz w:val="24"/>
          <w:szCs w:val="24"/>
        </w:rPr>
        <w:t xml:space="preserve">ervices (Van* 2011). The Bank argued that it supported the PSP initiative because </w:t>
      </w:r>
      <w:r w:rsidR="00FC31F6">
        <w:rPr>
          <w:rFonts w:cs="Arial"/>
          <w:sz w:val="24"/>
          <w:szCs w:val="24"/>
        </w:rPr>
        <w:t>the State run Water Corporation lacked good Management S</w:t>
      </w:r>
      <w:r w:rsidR="009109B1">
        <w:rPr>
          <w:rFonts w:cs="Arial"/>
          <w:sz w:val="24"/>
          <w:szCs w:val="24"/>
        </w:rPr>
        <w:t xml:space="preserve">kills, deprived of investment and no financial accountability. </w:t>
      </w:r>
    </w:p>
    <w:p w:rsidR="009109B1" w:rsidRDefault="009109B1" w:rsidP="006120F1">
      <w:pPr>
        <w:spacing w:line="360" w:lineRule="auto"/>
        <w:jc w:val="both"/>
        <w:rPr>
          <w:rFonts w:cs="Arial"/>
          <w:sz w:val="24"/>
          <w:szCs w:val="24"/>
        </w:rPr>
      </w:pPr>
      <w:r>
        <w:rPr>
          <w:rFonts w:cs="Arial"/>
          <w:sz w:val="24"/>
          <w:szCs w:val="24"/>
        </w:rPr>
        <w:t>Moreover, the WB argues tha</w:t>
      </w:r>
      <w:r w:rsidR="00FC31F6">
        <w:rPr>
          <w:rFonts w:cs="Arial"/>
          <w:sz w:val="24"/>
          <w:szCs w:val="24"/>
        </w:rPr>
        <w:t>t GWCL is still huge, considering</w:t>
      </w:r>
      <w:r>
        <w:rPr>
          <w:rFonts w:cs="Arial"/>
          <w:sz w:val="24"/>
          <w:szCs w:val="24"/>
        </w:rPr>
        <w:t xml:space="preserve"> its size and responsibilities, in respect of their achievements. It proposes longer term MC for any PSP initiative, stating that the 5 year contracts are too short – a 10 year MC will be </w:t>
      </w:r>
      <w:r w:rsidR="00FC31F6">
        <w:rPr>
          <w:rFonts w:cs="Arial"/>
          <w:sz w:val="24"/>
          <w:szCs w:val="24"/>
        </w:rPr>
        <w:t>more beneficial to the C</w:t>
      </w:r>
      <w:r>
        <w:rPr>
          <w:rFonts w:cs="Arial"/>
          <w:sz w:val="24"/>
          <w:szCs w:val="24"/>
        </w:rPr>
        <w:t>ountry.</w:t>
      </w:r>
      <w:r w:rsidR="00FC31F6">
        <w:rPr>
          <w:rFonts w:cs="Arial"/>
          <w:sz w:val="24"/>
          <w:szCs w:val="24"/>
        </w:rPr>
        <w:t xml:space="preserve"> Furthermore, it advocates for Decentralisation of the I</w:t>
      </w:r>
      <w:r>
        <w:rPr>
          <w:rFonts w:cs="Arial"/>
          <w:sz w:val="24"/>
          <w:szCs w:val="24"/>
        </w:rPr>
        <w:t>ndustry</w:t>
      </w:r>
      <w:r w:rsidR="00FC31F6">
        <w:rPr>
          <w:rFonts w:cs="Arial"/>
          <w:sz w:val="24"/>
          <w:szCs w:val="24"/>
        </w:rPr>
        <w:t>, each M</w:t>
      </w:r>
      <w:r w:rsidR="000763AF">
        <w:rPr>
          <w:rFonts w:cs="Arial"/>
          <w:sz w:val="24"/>
          <w:szCs w:val="24"/>
        </w:rPr>
        <w:t>unic</w:t>
      </w:r>
      <w:r w:rsidR="00FC31F6">
        <w:rPr>
          <w:rFonts w:cs="Arial"/>
          <w:sz w:val="24"/>
          <w:szCs w:val="24"/>
        </w:rPr>
        <w:t>ipality should manage and find Investments for their own Water R</w:t>
      </w:r>
      <w:r w:rsidR="000763AF">
        <w:rPr>
          <w:rFonts w:cs="Arial"/>
          <w:sz w:val="24"/>
          <w:szCs w:val="24"/>
        </w:rPr>
        <w:t>esources, with over sight responsibilities be</w:t>
      </w:r>
      <w:r w:rsidR="00FC31F6">
        <w:rPr>
          <w:rFonts w:cs="Arial"/>
          <w:sz w:val="24"/>
          <w:szCs w:val="24"/>
        </w:rPr>
        <w:t>ing remodelled to fit into the S</w:t>
      </w:r>
      <w:r w:rsidR="000763AF">
        <w:rPr>
          <w:rFonts w:cs="Arial"/>
          <w:sz w:val="24"/>
          <w:szCs w:val="24"/>
        </w:rPr>
        <w:t>ocio-econ</w:t>
      </w:r>
      <w:r w:rsidR="00FC31F6">
        <w:rPr>
          <w:rFonts w:cs="Arial"/>
          <w:sz w:val="24"/>
          <w:szCs w:val="24"/>
        </w:rPr>
        <w:t>omic Environment of every Community. Also, the Tanker Water Service providers and Bore-hole C</w:t>
      </w:r>
      <w:r w:rsidR="000763AF">
        <w:rPr>
          <w:rFonts w:cs="Arial"/>
          <w:sz w:val="24"/>
          <w:szCs w:val="24"/>
        </w:rPr>
        <w:t>ompanies should be properly r</w:t>
      </w:r>
      <w:r w:rsidR="00FC31F6">
        <w:rPr>
          <w:rFonts w:cs="Arial"/>
          <w:sz w:val="24"/>
          <w:szCs w:val="24"/>
        </w:rPr>
        <w:t>egulated to make sure that the Government get</w:t>
      </w:r>
      <w:r w:rsidR="000763AF">
        <w:rPr>
          <w:rFonts w:cs="Arial"/>
          <w:sz w:val="24"/>
          <w:szCs w:val="24"/>
        </w:rPr>
        <w:t xml:space="preserve"> it</w:t>
      </w:r>
      <w:r w:rsidR="00FC31F6">
        <w:rPr>
          <w:rFonts w:cs="Arial"/>
          <w:sz w:val="24"/>
          <w:szCs w:val="24"/>
        </w:rPr>
        <w:t>s deserved Revenue from them through T</w:t>
      </w:r>
      <w:r w:rsidR="000763AF">
        <w:rPr>
          <w:rFonts w:cs="Arial"/>
          <w:sz w:val="24"/>
          <w:szCs w:val="24"/>
        </w:rPr>
        <w:t>axation. Ho</w:t>
      </w:r>
      <w:r w:rsidR="00FC31F6">
        <w:rPr>
          <w:rFonts w:cs="Arial"/>
          <w:sz w:val="24"/>
          <w:szCs w:val="24"/>
        </w:rPr>
        <w:t>wever, WB argues against total P</w:t>
      </w:r>
      <w:r w:rsidR="000763AF">
        <w:rPr>
          <w:rFonts w:cs="Arial"/>
          <w:sz w:val="24"/>
          <w:szCs w:val="24"/>
        </w:rPr>
        <w:t xml:space="preserve">rivatisation of the whole water supply industry. This will </w:t>
      </w:r>
      <w:r w:rsidR="00FC31F6">
        <w:rPr>
          <w:rFonts w:cs="Arial"/>
          <w:sz w:val="24"/>
          <w:szCs w:val="24"/>
        </w:rPr>
        <w:lastRenderedPageBreak/>
        <w:t>bring about lack of Social R</w:t>
      </w:r>
      <w:r w:rsidR="000763AF">
        <w:rPr>
          <w:rFonts w:cs="Arial"/>
          <w:sz w:val="24"/>
          <w:szCs w:val="24"/>
        </w:rPr>
        <w:t>esponsibility from business</w:t>
      </w:r>
      <w:r w:rsidR="00FC31F6">
        <w:rPr>
          <w:rFonts w:cs="Arial"/>
          <w:sz w:val="24"/>
          <w:szCs w:val="24"/>
        </w:rPr>
        <w:t>es</w:t>
      </w:r>
      <w:r w:rsidR="000763AF">
        <w:rPr>
          <w:rFonts w:cs="Arial"/>
          <w:sz w:val="24"/>
          <w:szCs w:val="24"/>
        </w:rPr>
        <w:t xml:space="preserve">, as their focuses </w:t>
      </w:r>
      <w:r w:rsidR="00FC31F6">
        <w:rPr>
          <w:rFonts w:cs="Arial"/>
          <w:sz w:val="24"/>
          <w:szCs w:val="24"/>
        </w:rPr>
        <w:t xml:space="preserve">would be </w:t>
      </w:r>
      <w:r w:rsidR="000763AF">
        <w:rPr>
          <w:rFonts w:cs="Arial"/>
          <w:sz w:val="24"/>
          <w:szCs w:val="24"/>
        </w:rPr>
        <w:t>entirely on finance.</w:t>
      </w:r>
    </w:p>
    <w:p w:rsidR="001C7CC6" w:rsidRDefault="00FC31F6" w:rsidP="006120F1">
      <w:pPr>
        <w:spacing w:line="360" w:lineRule="auto"/>
        <w:jc w:val="both"/>
        <w:rPr>
          <w:rFonts w:cs="Arial"/>
          <w:sz w:val="24"/>
          <w:szCs w:val="24"/>
        </w:rPr>
      </w:pPr>
      <w:r>
        <w:rPr>
          <w:rFonts w:cs="Arial"/>
          <w:sz w:val="24"/>
          <w:szCs w:val="24"/>
        </w:rPr>
        <w:t>On the other hand, other Developmental Donor Agencies like the German D</w:t>
      </w:r>
      <w:r w:rsidR="000763AF">
        <w:rPr>
          <w:rFonts w:cs="Arial"/>
          <w:sz w:val="24"/>
          <w:szCs w:val="24"/>
        </w:rPr>
        <w:t>evelopment Agency (KWF) in G</w:t>
      </w:r>
      <w:r>
        <w:rPr>
          <w:rFonts w:cs="Arial"/>
          <w:sz w:val="24"/>
          <w:szCs w:val="24"/>
        </w:rPr>
        <w:t>hana advocates for a S</w:t>
      </w:r>
      <w:r w:rsidR="000763AF">
        <w:rPr>
          <w:rFonts w:cs="Arial"/>
          <w:sz w:val="24"/>
          <w:szCs w:val="24"/>
        </w:rPr>
        <w:t xml:space="preserve">ocial </w:t>
      </w:r>
      <w:r>
        <w:rPr>
          <w:rFonts w:cs="Arial"/>
          <w:sz w:val="24"/>
          <w:szCs w:val="24"/>
        </w:rPr>
        <w:t>C</w:t>
      </w:r>
      <w:r w:rsidR="00220FC0">
        <w:rPr>
          <w:rFonts w:cs="Arial"/>
          <w:sz w:val="24"/>
          <w:szCs w:val="24"/>
        </w:rPr>
        <w:t>apital aspe</w:t>
      </w:r>
      <w:r>
        <w:rPr>
          <w:rFonts w:cs="Arial"/>
          <w:sz w:val="24"/>
          <w:szCs w:val="24"/>
        </w:rPr>
        <w:t>ct of PSP. The KWF is a German B</w:t>
      </w:r>
      <w:r w:rsidR="00220FC0">
        <w:rPr>
          <w:rFonts w:cs="Arial"/>
          <w:sz w:val="24"/>
          <w:szCs w:val="24"/>
        </w:rPr>
        <w:t>ank that focuses on the enhancement of livelihoods in the developing World.</w:t>
      </w:r>
      <w:r>
        <w:rPr>
          <w:rFonts w:cs="Arial"/>
          <w:sz w:val="24"/>
          <w:szCs w:val="24"/>
        </w:rPr>
        <w:t xml:space="preserve"> It main e</w:t>
      </w:r>
      <w:r w:rsidR="00F10DB2">
        <w:rPr>
          <w:rFonts w:cs="Arial"/>
          <w:sz w:val="24"/>
          <w:szCs w:val="24"/>
        </w:rPr>
        <w:t>thos</w:t>
      </w:r>
      <w:r>
        <w:rPr>
          <w:rFonts w:cs="Arial"/>
          <w:sz w:val="24"/>
          <w:szCs w:val="24"/>
        </w:rPr>
        <w:t xml:space="preserve"> in Ghana is to supplement the Government’s Budget in the Water Supply S</w:t>
      </w:r>
      <w:r w:rsidR="00F10DB2">
        <w:rPr>
          <w:rFonts w:cs="Arial"/>
          <w:sz w:val="24"/>
          <w:szCs w:val="24"/>
        </w:rPr>
        <w:t>ector, it currently sup</w:t>
      </w:r>
      <w:r>
        <w:rPr>
          <w:rFonts w:cs="Arial"/>
          <w:sz w:val="24"/>
          <w:szCs w:val="24"/>
        </w:rPr>
        <w:t>ports 38 Assembles within the C</w:t>
      </w:r>
      <w:r w:rsidR="00F10DB2">
        <w:rPr>
          <w:rFonts w:cs="Arial"/>
          <w:sz w:val="24"/>
          <w:szCs w:val="24"/>
        </w:rPr>
        <w:t>ountr</w:t>
      </w:r>
      <w:r>
        <w:rPr>
          <w:rFonts w:cs="Arial"/>
          <w:sz w:val="24"/>
          <w:szCs w:val="24"/>
        </w:rPr>
        <w:t>y (</w:t>
      </w:r>
      <w:proofErr w:type="spellStart"/>
      <w:r>
        <w:rPr>
          <w:rFonts w:cs="Arial"/>
          <w:sz w:val="24"/>
          <w:szCs w:val="24"/>
        </w:rPr>
        <w:t>Agyeman</w:t>
      </w:r>
      <w:proofErr w:type="spellEnd"/>
      <w:r>
        <w:rPr>
          <w:rFonts w:cs="Arial"/>
          <w:sz w:val="24"/>
          <w:szCs w:val="24"/>
        </w:rPr>
        <w:t>* 2011). It proposes Decentralisation with the Urban Water Supply S</w:t>
      </w:r>
      <w:r w:rsidR="00F10DB2">
        <w:rPr>
          <w:rFonts w:cs="Arial"/>
          <w:sz w:val="24"/>
          <w:szCs w:val="24"/>
        </w:rPr>
        <w:t>ector, with financ</w:t>
      </w:r>
      <w:r w:rsidR="00712653">
        <w:rPr>
          <w:rFonts w:cs="Arial"/>
          <w:sz w:val="24"/>
          <w:szCs w:val="24"/>
        </w:rPr>
        <w:t>ial support from Micro-finance C</w:t>
      </w:r>
      <w:r w:rsidR="00F10DB2">
        <w:rPr>
          <w:rFonts w:cs="Arial"/>
          <w:sz w:val="24"/>
          <w:szCs w:val="24"/>
        </w:rPr>
        <w:t>omp</w:t>
      </w:r>
      <w:r w:rsidR="00712653">
        <w:rPr>
          <w:rFonts w:cs="Arial"/>
          <w:sz w:val="24"/>
          <w:szCs w:val="24"/>
        </w:rPr>
        <w:t>anies. KWF itself supports the Urban Water S</w:t>
      </w:r>
      <w:r w:rsidR="00F10DB2">
        <w:rPr>
          <w:rFonts w:cs="Arial"/>
          <w:sz w:val="24"/>
          <w:szCs w:val="24"/>
        </w:rPr>
        <w:t>ector with</w:t>
      </w:r>
      <w:r w:rsidR="001C7CC6">
        <w:rPr>
          <w:rFonts w:cs="Arial"/>
          <w:sz w:val="24"/>
          <w:szCs w:val="24"/>
        </w:rPr>
        <w:t xml:space="preserve"> Grants initially, but now focusing </w:t>
      </w:r>
      <w:r w:rsidR="00712653">
        <w:rPr>
          <w:rFonts w:cs="Arial"/>
          <w:sz w:val="24"/>
          <w:szCs w:val="24"/>
        </w:rPr>
        <w:t>on Concessionary Loans. These Loans are targeted at Water Drilling Companies and Tanker Water Distribution S</w:t>
      </w:r>
      <w:r w:rsidR="001C7CC6">
        <w:rPr>
          <w:rFonts w:cs="Arial"/>
          <w:sz w:val="24"/>
          <w:szCs w:val="24"/>
        </w:rPr>
        <w:t>ervices.</w:t>
      </w:r>
      <w:r w:rsidR="00712653">
        <w:rPr>
          <w:rFonts w:cs="Arial"/>
          <w:sz w:val="24"/>
          <w:szCs w:val="24"/>
        </w:rPr>
        <w:t xml:space="preserve"> Furthermore, it argues for fair and realistic water T</w:t>
      </w:r>
      <w:r w:rsidR="001C7CC6">
        <w:rPr>
          <w:rFonts w:cs="Arial"/>
          <w:sz w:val="24"/>
          <w:szCs w:val="24"/>
        </w:rPr>
        <w:t>ariffs, people are</w:t>
      </w:r>
      <w:r w:rsidR="00712653">
        <w:rPr>
          <w:rFonts w:cs="Arial"/>
          <w:sz w:val="24"/>
          <w:szCs w:val="24"/>
        </w:rPr>
        <w:t xml:space="preserve"> willing to pay more for their W</w:t>
      </w:r>
      <w:r w:rsidR="001C7CC6">
        <w:rPr>
          <w:rFonts w:cs="Arial"/>
          <w:sz w:val="24"/>
          <w:szCs w:val="24"/>
        </w:rPr>
        <w:t>ater delivery if it flows through their taps daily and it is safe.</w:t>
      </w:r>
    </w:p>
    <w:p w:rsidR="000763AF" w:rsidRDefault="001C7CC6" w:rsidP="006120F1">
      <w:pPr>
        <w:spacing w:line="360" w:lineRule="auto"/>
        <w:jc w:val="both"/>
        <w:rPr>
          <w:rFonts w:cs="Arial"/>
          <w:sz w:val="24"/>
          <w:szCs w:val="24"/>
        </w:rPr>
      </w:pPr>
      <w:r>
        <w:rPr>
          <w:rFonts w:cs="Arial"/>
          <w:sz w:val="24"/>
          <w:szCs w:val="24"/>
        </w:rPr>
        <w:t xml:space="preserve">The Coalition of NGOs in Water and Sanitation (CONIWAS) in Ghana </w:t>
      </w:r>
      <w:r w:rsidR="00EF1DC6">
        <w:rPr>
          <w:rFonts w:cs="Arial"/>
          <w:sz w:val="24"/>
          <w:szCs w:val="24"/>
        </w:rPr>
        <w:t>argue</w:t>
      </w:r>
      <w:r w:rsidR="00712653">
        <w:rPr>
          <w:rFonts w:cs="Arial"/>
          <w:sz w:val="24"/>
          <w:szCs w:val="24"/>
        </w:rPr>
        <w:t xml:space="preserve"> for a total ban of PSP in the Water I</w:t>
      </w:r>
      <w:r>
        <w:rPr>
          <w:rFonts w:cs="Arial"/>
          <w:sz w:val="24"/>
          <w:szCs w:val="24"/>
        </w:rPr>
        <w:t>ndustry.</w:t>
      </w:r>
      <w:r w:rsidR="00EF1DC6">
        <w:rPr>
          <w:rFonts w:cs="Arial"/>
          <w:sz w:val="24"/>
          <w:szCs w:val="24"/>
        </w:rPr>
        <w:t xml:space="preserve"> It vigorously fought against it </w:t>
      </w:r>
      <w:r w:rsidR="00712653">
        <w:rPr>
          <w:rFonts w:cs="Arial"/>
          <w:sz w:val="24"/>
          <w:szCs w:val="24"/>
        </w:rPr>
        <w:t>in the early stages of the PSP Policy F</w:t>
      </w:r>
      <w:r w:rsidR="00EF1DC6">
        <w:rPr>
          <w:rFonts w:cs="Arial"/>
          <w:sz w:val="24"/>
          <w:szCs w:val="24"/>
        </w:rPr>
        <w:t>ormulation (</w:t>
      </w:r>
      <w:proofErr w:type="spellStart"/>
      <w:r w:rsidR="00EF1DC6">
        <w:rPr>
          <w:rFonts w:cs="Arial"/>
          <w:sz w:val="24"/>
          <w:szCs w:val="24"/>
        </w:rPr>
        <w:t>Erzuah</w:t>
      </w:r>
      <w:proofErr w:type="spellEnd"/>
      <w:r w:rsidR="00EF1DC6">
        <w:rPr>
          <w:rFonts w:cs="Arial"/>
          <w:sz w:val="24"/>
          <w:szCs w:val="24"/>
        </w:rPr>
        <w:t>* 2011). However, it accepts that PSP has come to stay and</w:t>
      </w:r>
      <w:r w:rsidR="00712653">
        <w:rPr>
          <w:rFonts w:cs="Arial"/>
          <w:sz w:val="24"/>
          <w:szCs w:val="24"/>
        </w:rPr>
        <w:t xml:space="preserve"> it also has ways by which the Private S</w:t>
      </w:r>
      <w:r w:rsidR="00EF1DC6">
        <w:rPr>
          <w:rFonts w:cs="Arial"/>
          <w:sz w:val="24"/>
          <w:szCs w:val="24"/>
        </w:rPr>
        <w:t xml:space="preserve">ector can be monitored. It advocates for the </w:t>
      </w:r>
      <w:r w:rsidR="00712653">
        <w:rPr>
          <w:rFonts w:cs="Arial"/>
          <w:sz w:val="24"/>
          <w:szCs w:val="24"/>
        </w:rPr>
        <w:t>improvement of the non-revenue W</w:t>
      </w:r>
      <w:r w:rsidR="00EF1DC6">
        <w:rPr>
          <w:rFonts w:cs="Arial"/>
          <w:sz w:val="24"/>
          <w:szCs w:val="24"/>
        </w:rPr>
        <w:t>ater within GWCL, also all profit</w:t>
      </w:r>
      <w:r w:rsidR="00712653">
        <w:rPr>
          <w:rFonts w:cs="Arial"/>
          <w:sz w:val="24"/>
          <w:szCs w:val="24"/>
        </w:rPr>
        <w:t>s should be re invested in the Water S</w:t>
      </w:r>
      <w:r w:rsidR="00EF1DC6">
        <w:rPr>
          <w:rFonts w:cs="Arial"/>
          <w:sz w:val="24"/>
          <w:szCs w:val="24"/>
        </w:rPr>
        <w:t>ectors and not to be used as bonuses for ‘fat cats’. The GWCL</w:t>
      </w:r>
      <w:r w:rsidR="00712653">
        <w:rPr>
          <w:rFonts w:cs="Arial"/>
          <w:sz w:val="24"/>
          <w:szCs w:val="24"/>
        </w:rPr>
        <w:t xml:space="preserve"> should also concentrate on it Water Quality P</w:t>
      </w:r>
      <w:r w:rsidR="00EF1DC6">
        <w:rPr>
          <w:rFonts w:cs="Arial"/>
          <w:sz w:val="24"/>
          <w:szCs w:val="24"/>
        </w:rPr>
        <w:t>aradigm, that is concerning</w:t>
      </w:r>
      <w:r w:rsidR="00712653">
        <w:rPr>
          <w:rFonts w:cs="Arial"/>
          <w:sz w:val="24"/>
          <w:szCs w:val="24"/>
        </w:rPr>
        <w:t xml:space="preserve"> itself with providing Quality Water to C</w:t>
      </w:r>
      <w:r w:rsidR="00EF1DC6">
        <w:rPr>
          <w:rFonts w:cs="Arial"/>
          <w:sz w:val="24"/>
          <w:szCs w:val="24"/>
        </w:rPr>
        <w:t xml:space="preserve">onsumers. </w:t>
      </w:r>
      <w:r w:rsidR="00FC2A13">
        <w:rPr>
          <w:rFonts w:cs="Arial"/>
          <w:sz w:val="24"/>
          <w:szCs w:val="24"/>
        </w:rPr>
        <w:t>A</w:t>
      </w:r>
      <w:r w:rsidR="00EF1DC6">
        <w:rPr>
          <w:rFonts w:cs="Arial"/>
          <w:sz w:val="24"/>
          <w:szCs w:val="24"/>
        </w:rPr>
        <w:t>lso</w:t>
      </w:r>
      <w:r w:rsidR="00712653">
        <w:rPr>
          <w:rFonts w:cs="Arial"/>
          <w:sz w:val="24"/>
          <w:szCs w:val="24"/>
        </w:rPr>
        <w:t>, the Company’s Distribution C</w:t>
      </w:r>
      <w:r w:rsidR="00FC2A13">
        <w:rPr>
          <w:rFonts w:cs="Arial"/>
          <w:sz w:val="24"/>
          <w:szCs w:val="24"/>
        </w:rPr>
        <w:t>hannels sho</w:t>
      </w:r>
      <w:r w:rsidR="00712653">
        <w:rPr>
          <w:rFonts w:cs="Arial"/>
          <w:sz w:val="24"/>
          <w:szCs w:val="24"/>
        </w:rPr>
        <w:t>uld be improved, from both the Operational and M</w:t>
      </w:r>
      <w:r w:rsidR="00FC2A13">
        <w:rPr>
          <w:rFonts w:cs="Arial"/>
          <w:sz w:val="24"/>
          <w:szCs w:val="24"/>
        </w:rPr>
        <w:t>anageme</w:t>
      </w:r>
      <w:r w:rsidR="00712653">
        <w:rPr>
          <w:rFonts w:cs="Arial"/>
          <w:sz w:val="24"/>
          <w:szCs w:val="24"/>
        </w:rPr>
        <w:t>nt P</w:t>
      </w:r>
      <w:r w:rsidR="00FC2A13">
        <w:rPr>
          <w:rFonts w:cs="Arial"/>
          <w:sz w:val="24"/>
          <w:szCs w:val="24"/>
        </w:rPr>
        <w:t>ortals. Furthermore</w:t>
      </w:r>
      <w:r w:rsidR="00712653">
        <w:rPr>
          <w:rFonts w:cs="Arial"/>
          <w:sz w:val="24"/>
          <w:szCs w:val="24"/>
        </w:rPr>
        <w:t>, the group promotes efficient Management S</w:t>
      </w:r>
      <w:r w:rsidR="00FC2A13">
        <w:rPr>
          <w:rFonts w:cs="Arial"/>
          <w:sz w:val="24"/>
          <w:szCs w:val="24"/>
        </w:rPr>
        <w:t>kills from the GWCL, this will effectively minimise waste and im</w:t>
      </w:r>
      <w:r w:rsidR="00712653">
        <w:rPr>
          <w:rFonts w:cs="Arial"/>
          <w:sz w:val="24"/>
          <w:szCs w:val="24"/>
        </w:rPr>
        <w:t>prove productivity. Wastage of W</w:t>
      </w:r>
      <w:r w:rsidR="00FC2A13">
        <w:rPr>
          <w:rFonts w:cs="Arial"/>
          <w:sz w:val="24"/>
          <w:szCs w:val="24"/>
        </w:rPr>
        <w:t>ater in the ur</w:t>
      </w:r>
      <w:r w:rsidR="00712653">
        <w:rPr>
          <w:rFonts w:cs="Arial"/>
          <w:sz w:val="24"/>
          <w:szCs w:val="24"/>
        </w:rPr>
        <w:t>ban areas amount to 50% of the Water supplied through Reservoirs’ and P</w:t>
      </w:r>
      <w:r w:rsidR="00FC2A13">
        <w:rPr>
          <w:rFonts w:cs="Arial"/>
          <w:sz w:val="24"/>
          <w:szCs w:val="24"/>
        </w:rPr>
        <w:t>ipes of GWCL (</w:t>
      </w:r>
      <w:proofErr w:type="spellStart"/>
      <w:r w:rsidR="00FC2A13">
        <w:rPr>
          <w:rFonts w:cs="Arial"/>
          <w:sz w:val="24"/>
          <w:szCs w:val="24"/>
        </w:rPr>
        <w:t>Coniwas</w:t>
      </w:r>
      <w:proofErr w:type="spellEnd"/>
      <w:r w:rsidR="00FC2A13">
        <w:rPr>
          <w:rFonts w:cs="Arial"/>
          <w:sz w:val="24"/>
          <w:szCs w:val="24"/>
        </w:rPr>
        <w:t xml:space="preserve"> 2011). </w:t>
      </w:r>
      <w:r w:rsidR="00712653">
        <w:rPr>
          <w:rFonts w:cs="Arial"/>
          <w:sz w:val="24"/>
          <w:szCs w:val="24"/>
        </w:rPr>
        <w:t>Moreover, the WB promised the C</w:t>
      </w:r>
      <w:r w:rsidR="00E7572B">
        <w:rPr>
          <w:rFonts w:cs="Arial"/>
          <w:sz w:val="24"/>
          <w:szCs w:val="24"/>
        </w:rPr>
        <w:t>ountry $120 million for the first 5 years of PSP, but only delivered $103</w:t>
      </w:r>
      <w:r w:rsidR="00712653">
        <w:rPr>
          <w:rFonts w:cs="Arial"/>
          <w:sz w:val="24"/>
          <w:szCs w:val="24"/>
        </w:rPr>
        <w:t xml:space="preserve"> million, and with over ninety Urban Systems in the C</w:t>
      </w:r>
      <w:r w:rsidR="00E7572B">
        <w:rPr>
          <w:rFonts w:cs="Arial"/>
          <w:sz w:val="24"/>
          <w:szCs w:val="24"/>
        </w:rPr>
        <w:t>ountry, there was a short fal</w:t>
      </w:r>
      <w:r w:rsidR="00712653">
        <w:rPr>
          <w:rFonts w:cs="Arial"/>
          <w:sz w:val="24"/>
          <w:szCs w:val="24"/>
        </w:rPr>
        <w:t>l in investment capital in the S</w:t>
      </w:r>
      <w:r w:rsidR="00E7572B">
        <w:rPr>
          <w:rFonts w:cs="Arial"/>
          <w:sz w:val="24"/>
          <w:szCs w:val="24"/>
        </w:rPr>
        <w:t>ector.</w:t>
      </w:r>
    </w:p>
    <w:p w:rsidR="009D642C" w:rsidRDefault="009D642C" w:rsidP="006120F1">
      <w:pPr>
        <w:spacing w:line="360" w:lineRule="auto"/>
        <w:jc w:val="both"/>
        <w:rPr>
          <w:rFonts w:cs="Arial"/>
          <w:sz w:val="24"/>
          <w:szCs w:val="24"/>
        </w:rPr>
      </w:pPr>
      <w:r>
        <w:rPr>
          <w:rFonts w:cs="Arial"/>
          <w:sz w:val="24"/>
          <w:szCs w:val="24"/>
        </w:rPr>
        <w:lastRenderedPageBreak/>
        <w:t>Nevertheles</w:t>
      </w:r>
      <w:r w:rsidR="00712653">
        <w:rPr>
          <w:rFonts w:cs="Arial"/>
          <w:sz w:val="24"/>
          <w:szCs w:val="24"/>
        </w:rPr>
        <w:t>s, other private Sector Organisations in the Water I</w:t>
      </w:r>
      <w:r>
        <w:rPr>
          <w:rFonts w:cs="Arial"/>
          <w:sz w:val="24"/>
          <w:szCs w:val="24"/>
        </w:rPr>
        <w:t>ndustry have helped in sensitising the citizenry by educating t</w:t>
      </w:r>
      <w:r w:rsidR="00712653">
        <w:rPr>
          <w:rFonts w:cs="Arial"/>
          <w:sz w:val="24"/>
          <w:szCs w:val="24"/>
        </w:rPr>
        <w:t>hem on developments within the S</w:t>
      </w:r>
      <w:r>
        <w:rPr>
          <w:rFonts w:cs="Arial"/>
          <w:sz w:val="24"/>
          <w:szCs w:val="24"/>
        </w:rPr>
        <w:t xml:space="preserve">ector. Organisations like the IRC, RCN </w:t>
      </w:r>
      <w:r w:rsidR="00712653">
        <w:rPr>
          <w:rFonts w:cs="Arial"/>
          <w:sz w:val="24"/>
          <w:szCs w:val="24"/>
        </w:rPr>
        <w:t>and TREND comes under the WASH u</w:t>
      </w:r>
      <w:r>
        <w:rPr>
          <w:rFonts w:cs="Arial"/>
          <w:sz w:val="24"/>
          <w:szCs w:val="24"/>
        </w:rPr>
        <w:t xml:space="preserve">mbrella, which is a learning and information flow </w:t>
      </w:r>
      <w:r w:rsidR="00712653">
        <w:rPr>
          <w:rFonts w:cs="Arial"/>
          <w:sz w:val="24"/>
          <w:szCs w:val="24"/>
        </w:rPr>
        <w:t>I</w:t>
      </w:r>
      <w:r w:rsidR="0058277C">
        <w:rPr>
          <w:rFonts w:cs="Arial"/>
          <w:sz w:val="24"/>
          <w:szCs w:val="24"/>
        </w:rPr>
        <w:t>nstitutions, promote</w:t>
      </w:r>
      <w:r w:rsidR="00712653">
        <w:rPr>
          <w:rFonts w:cs="Arial"/>
          <w:sz w:val="24"/>
          <w:szCs w:val="24"/>
        </w:rPr>
        <w:t>s advocacy and encourage other Organisations and I</w:t>
      </w:r>
      <w:r w:rsidR="0058277C">
        <w:rPr>
          <w:rFonts w:cs="Arial"/>
          <w:sz w:val="24"/>
          <w:szCs w:val="24"/>
        </w:rPr>
        <w:t>nst</w:t>
      </w:r>
      <w:r w:rsidR="00712653">
        <w:rPr>
          <w:rFonts w:cs="Arial"/>
          <w:sz w:val="24"/>
          <w:szCs w:val="24"/>
        </w:rPr>
        <w:t>itutions to participate in the Water Sector Activities (Abu* 2011). These O</w:t>
      </w:r>
      <w:r w:rsidR="0058277C">
        <w:rPr>
          <w:rFonts w:cs="Arial"/>
          <w:sz w:val="24"/>
          <w:szCs w:val="24"/>
        </w:rPr>
        <w:t xml:space="preserve">rganisations brought </w:t>
      </w:r>
      <w:r w:rsidR="00712653">
        <w:rPr>
          <w:rFonts w:cs="Arial"/>
          <w:sz w:val="24"/>
          <w:szCs w:val="24"/>
        </w:rPr>
        <w:t>to my attention the lack of basic</w:t>
      </w:r>
      <w:r w:rsidR="0058277C">
        <w:rPr>
          <w:rFonts w:cs="Arial"/>
          <w:sz w:val="24"/>
          <w:szCs w:val="24"/>
        </w:rPr>
        <w:t xml:space="preserve"> data fo</w:t>
      </w:r>
      <w:r w:rsidR="00712653">
        <w:rPr>
          <w:rFonts w:cs="Arial"/>
          <w:sz w:val="24"/>
          <w:szCs w:val="24"/>
        </w:rPr>
        <w:t>r the MC to work with, because U</w:t>
      </w:r>
      <w:r w:rsidR="0058277C">
        <w:rPr>
          <w:rFonts w:cs="Arial"/>
          <w:sz w:val="24"/>
          <w:szCs w:val="24"/>
        </w:rPr>
        <w:t>rb</w:t>
      </w:r>
      <w:r w:rsidR="00712653">
        <w:rPr>
          <w:rFonts w:cs="Arial"/>
          <w:sz w:val="24"/>
          <w:szCs w:val="24"/>
        </w:rPr>
        <w:t>an Water D</w:t>
      </w:r>
      <w:r w:rsidR="0058277C">
        <w:rPr>
          <w:rFonts w:cs="Arial"/>
          <w:sz w:val="24"/>
          <w:szCs w:val="24"/>
        </w:rPr>
        <w:t>elivery was not captured before 2005 by GWCL. Privatisation however added the el</w:t>
      </w:r>
      <w:r w:rsidR="00712653">
        <w:rPr>
          <w:rFonts w:cs="Arial"/>
          <w:sz w:val="24"/>
          <w:szCs w:val="24"/>
        </w:rPr>
        <w:t>ement of statistics within the Public W</w:t>
      </w:r>
      <w:r w:rsidR="0058277C">
        <w:rPr>
          <w:rFonts w:cs="Arial"/>
          <w:sz w:val="24"/>
          <w:szCs w:val="24"/>
        </w:rPr>
        <w:t>ater set up.</w:t>
      </w:r>
      <w:r w:rsidR="00712653">
        <w:rPr>
          <w:rFonts w:cs="Arial"/>
          <w:sz w:val="24"/>
          <w:szCs w:val="24"/>
        </w:rPr>
        <w:t xml:space="preserve"> Furthermore, they have set up National, Urban and Local Learning A</w:t>
      </w:r>
      <w:r w:rsidR="0058277C">
        <w:rPr>
          <w:rFonts w:cs="Arial"/>
          <w:sz w:val="24"/>
          <w:szCs w:val="24"/>
        </w:rPr>
        <w:t>lliance, which meets bi-monthly to discuss new information, improvemen</w:t>
      </w:r>
      <w:r w:rsidR="00712653">
        <w:rPr>
          <w:rFonts w:cs="Arial"/>
          <w:sz w:val="24"/>
          <w:szCs w:val="24"/>
        </w:rPr>
        <w:t>ts and difficulties within the S</w:t>
      </w:r>
      <w:r w:rsidR="0058277C">
        <w:rPr>
          <w:rFonts w:cs="Arial"/>
          <w:sz w:val="24"/>
          <w:szCs w:val="24"/>
        </w:rPr>
        <w:t xml:space="preserve">ector and </w:t>
      </w:r>
      <w:r w:rsidR="00324EB3">
        <w:rPr>
          <w:rFonts w:cs="Arial"/>
          <w:sz w:val="24"/>
          <w:szCs w:val="24"/>
        </w:rPr>
        <w:t>disseminate</w:t>
      </w:r>
      <w:r w:rsidR="0058277C">
        <w:rPr>
          <w:rFonts w:cs="Arial"/>
          <w:sz w:val="24"/>
          <w:szCs w:val="24"/>
        </w:rPr>
        <w:t xml:space="preserve"> </w:t>
      </w:r>
      <w:r w:rsidR="00324EB3">
        <w:rPr>
          <w:rFonts w:cs="Arial"/>
          <w:sz w:val="24"/>
          <w:szCs w:val="24"/>
        </w:rPr>
        <w:t>it to the grassroots level.</w:t>
      </w:r>
      <w:r w:rsidR="0058277C">
        <w:rPr>
          <w:rFonts w:cs="Arial"/>
          <w:sz w:val="24"/>
          <w:szCs w:val="24"/>
        </w:rPr>
        <w:t xml:space="preserve"> </w:t>
      </w:r>
      <w:r w:rsidR="00324EB3">
        <w:rPr>
          <w:rFonts w:cs="Arial"/>
          <w:sz w:val="24"/>
          <w:szCs w:val="24"/>
        </w:rPr>
        <w:t>Also, they acted as peace makers when internal conflict threatened to derail the GWCL and AVRL partnership in the middle of the MC.</w:t>
      </w:r>
      <w:r>
        <w:rPr>
          <w:rFonts w:cs="Arial"/>
          <w:sz w:val="24"/>
          <w:szCs w:val="24"/>
        </w:rPr>
        <w:t xml:space="preserve">  </w:t>
      </w:r>
    </w:p>
    <w:p w:rsidR="00772431" w:rsidRDefault="009D642C" w:rsidP="006120F1">
      <w:pPr>
        <w:spacing w:line="360" w:lineRule="auto"/>
        <w:jc w:val="both"/>
        <w:rPr>
          <w:rFonts w:cs="Arial"/>
          <w:sz w:val="24"/>
          <w:szCs w:val="24"/>
        </w:rPr>
      </w:pPr>
      <w:r>
        <w:rPr>
          <w:rFonts w:cs="Arial"/>
          <w:sz w:val="24"/>
          <w:szCs w:val="24"/>
        </w:rPr>
        <w:t>Lastly, t</w:t>
      </w:r>
      <w:r w:rsidR="00712653">
        <w:rPr>
          <w:rFonts w:cs="Arial"/>
          <w:sz w:val="24"/>
          <w:szCs w:val="24"/>
        </w:rPr>
        <w:t>he Q</w:t>
      </w:r>
      <w:r w:rsidR="00772431">
        <w:rPr>
          <w:rFonts w:cs="Arial"/>
          <w:sz w:val="24"/>
          <w:szCs w:val="24"/>
        </w:rPr>
        <w:t>uestionnaire aspect of the results painted an interesting picture. Out of the eleven people surveyed, nine were willing to pay more for</w:t>
      </w:r>
      <w:r w:rsidR="00712653">
        <w:rPr>
          <w:rFonts w:cs="Arial"/>
          <w:sz w:val="24"/>
          <w:szCs w:val="24"/>
        </w:rPr>
        <w:t xml:space="preserve"> efficient, regularly and safe Drinking W</w:t>
      </w:r>
      <w:r w:rsidR="00772431">
        <w:rPr>
          <w:rFonts w:cs="Arial"/>
          <w:sz w:val="24"/>
          <w:szCs w:val="24"/>
        </w:rPr>
        <w:t>ater, even if it meant it will take a chunk off of their monthly incomes. Furthermore, 72% of the participants with fixed water metres preferred variable water metres, this was so because they fe</w:t>
      </w:r>
      <w:r w:rsidR="00712653">
        <w:rPr>
          <w:rFonts w:cs="Arial"/>
          <w:sz w:val="24"/>
          <w:szCs w:val="24"/>
        </w:rPr>
        <w:t>lt they were being charged for W</w:t>
      </w:r>
      <w:r w:rsidR="00772431">
        <w:rPr>
          <w:rFonts w:cs="Arial"/>
          <w:sz w:val="24"/>
          <w:szCs w:val="24"/>
        </w:rPr>
        <w:t xml:space="preserve">ater that they never use. </w:t>
      </w:r>
      <w:r w:rsidR="001C0107">
        <w:rPr>
          <w:rFonts w:cs="Arial"/>
          <w:sz w:val="24"/>
          <w:szCs w:val="24"/>
        </w:rPr>
        <w:t>Moreover, they had to acquire expensive overhead tanks and other storage facilities to make su</w:t>
      </w:r>
      <w:r w:rsidR="00712653">
        <w:rPr>
          <w:rFonts w:cs="Arial"/>
          <w:sz w:val="24"/>
          <w:szCs w:val="24"/>
        </w:rPr>
        <w:t>re that they had stored enough W</w:t>
      </w:r>
      <w:r w:rsidR="001C0107">
        <w:rPr>
          <w:rFonts w:cs="Arial"/>
          <w:sz w:val="24"/>
          <w:szCs w:val="24"/>
        </w:rPr>
        <w:t>ater for when their taps stop running. Also, the waste in man hours being used</w:t>
      </w:r>
      <w:r w:rsidR="009A2AE9">
        <w:rPr>
          <w:rFonts w:cs="Arial"/>
          <w:sz w:val="24"/>
          <w:szCs w:val="24"/>
        </w:rPr>
        <w:t xml:space="preserve"> in the process of storing the W</w:t>
      </w:r>
      <w:r w:rsidR="001C0107">
        <w:rPr>
          <w:rFonts w:cs="Arial"/>
          <w:sz w:val="24"/>
          <w:szCs w:val="24"/>
        </w:rPr>
        <w:t>ater was immense; some of the people (54%) had to take off from work once a week, just as to get time to sto</w:t>
      </w:r>
      <w:r w:rsidR="009A2AE9">
        <w:rPr>
          <w:rFonts w:cs="Arial"/>
          <w:sz w:val="24"/>
          <w:szCs w:val="24"/>
        </w:rPr>
        <w:t>re their W</w:t>
      </w:r>
      <w:r w:rsidR="001C0107">
        <w:rPr>
          <w:rFonts w:cs="Arial"/>
          <w:sz w:val="24"/>
          <w:szCs w:val="24"/>
        </w:rPr>
        <w:t xml:space="preserve">ater for the week. Finally, 9 out of </w:t>
      </w:r>
      <w:r w:rsidR="009A2AE9">
        <w:rPr>
          <w:rFonts w:cs="Arial"/>
          <w:sz w:val="24"/>
          <w:szCs w:val="24"/>
        </w:rPr>
        <w:t>the 11 people surveyed thought P</w:t>
      </w:r>
      <w:r w:rsidR="001C0107">
        <w:rPr>
          <w:rFonts w:cs="Arial"/>
          <w:sz w:val="24"/>
          <w:szCs w:val="24"/>
        </w:rPr>
        <w:t>rivatisation h</w:t>
      </w:r>
      <w:r w:rsidR="009A2AE9">
        <w:rPr>
          <w:rFonts w:cs="Arial"/>
          <w:sz w:val="24"/>
          <w:szCs w:val="24"/>
        </w:rPr>
        <w:t>ave not had an impact on their W</w:t>
      </w:r>
      <w:r w:rsidR="001C0107">
        <w:rPr>
          <w:rFonts w:cs="Arial"/>
          <w:sz w:val="24"/>
          <w:szCs w:val="24"/>
        </w:rPr>
        <w:t>ater consumption patterns. If an</w:t>
      </w:r>
      <w:r w:rsidR="009A2AE9">
        <w:rPr>
          <w:rFonts w:cs="Arial"/>
          <w:sz w:val="24"/>
          <w:szCs w:val="24"/>
        </w:rPr>
        <w:t>ything, it had increased their Water R</w:t>
      </w:r>
      <w:r w:rsidR="001C0107">
        <w:rPr>
          <w:rFonts w:cs="Arial"/>
          <w:sz w:val="24"/>
          <w:szCs w:val="24"/>
        </w:rPr>
        <w:t>evenue, because the</w:t>
      </w:r>
      <w:r>
        <w:rPr>
          <w:rFonts w:cs="Arial"/>
          <w:sz w:val="24"/>
          <w:szCs w:val="24"/>
        </w:rPr>
        <w:t>y</w:t>
      </w:r>
      <w:r w:rsidR="001C0107">
        <w:rPr>
          <w:rFonts w:cs="Arial"/>
          <w:sz w:val="24"/>
          <w:szCs w:val="24"/>
        </w:rPr>
        <w:t xml:space="preserve"> have to buy water from </w:t>
      </w:r>
      <w:r w:rsidR="009A2AE9">
        <w:rPr>
          <w:rFonts w:cs="Arial"/>
          <w:sz w:val="24"/>
          <w:szCs w:val="24"/>
        </w:rPr>
        <w:t>the Tanker S</w:t>
      </w:r>
      <w:r>
        <w:rPr>
          <w:rFonts w:cs="Arial"/>
          <w:sz w:val="24"/>
          <w:szCs w:val="24"/>
        </w:rPr>
        <w:t>ervic</w:t>
      </w:r>
      <w:r w:rsidR="009A2AE9">
        <w:rPr>
          <w:rFonts w:cs="Arial"/>
          <w:sz w:val="24"/>
          <w:szCs w:val="24"/>
        </w:rPr>
        <w:t>es as well as paying Domestic Water T</w:t>
      </w:r>
      <w:r>
        <w:rPr>
          <w:rFonts w:cs="Arial"/>
          <w:sz w:val="24"/>
          <w:szCs w:val="24"/>
        </w:rPr>
        <w:t>ariffs.</w:t>
      </w:r>
      <w:r w:rsidR="001C0107">
        <w:rPr>
          <w:rFonts w:cs="Arial"/>
          <w:sz w:val="24"/>
          <w:szCs w:val="24"/>
        </w:rPr>
        <w:t xml:space="preserve">   </w:t>
      </w:r>
    </w:p>
    <w:p w:rsidR="00735BE0" w:rsidRPr="00D27F60" w:rsidRDefault="00B8357C" w:rsidP="00D27F60">
      <w:pPr>
        <w:spacing w:line="360" w:lineRule="auto"/>
        <w:rPr>
          <w:rFonts w:cs="Arial"/>
          <w:sz w:val="24"/>
          <w:szCs w:val="24"/>
        </w:rPr>
      </w:pPr>
      <w:r>
        <w:rPr>
          <w:rFonts w:cs="Arial"/>
          <w:sz w:val="24"/>
          <w:szCs w:val="24"/>
        </w:rPr>
        <w:t xml:space="preserve"> </w:t>
      </w:r>
    </w:p>
    <w:p w:rsidR="003B1C90" w:rsidRPr="002C57F0" w:rsidRDefault="00BB1C12" w:rsidP="002C57F0">
      <w:pPr>
        <w:spacing w:line="360" w:lineRule="auto"/>
        <w:rPr>
          <w:rFonts w:cs="Arial"/>
          <w:sz w:val="24"/>
          <w:szCs w:val="24"/>
        </w:rPr>
      </w:pPr>
      <w:r>
        <w:rPr>
          <w:rFonts w:cs="Arial"/>
          <w:sz w:val="24"/>
          <w:szCs w:val="24"/>
        </w:rPr>
        <w:t xml:space="preserve"> </w:t>
      </w:r>
      <w:r w:rsidR="00AB480B">
        <w:rPr>
          <w:rFonts w:cs="Arial"/>
          <w:sz w:val="24"/>
          <w:szCs w:val="24"/>
        </w:rPr>
        <w:t xml:space="preserve"> </w:t>
      </w:r>
      <w:r w:rsidR="0011255D">
        <w:rPr>
          <w:rFonts w:cs="Arial"/>
          <w:sz w:val="24"/>
          <w:szCs w:val="24"/>
        </w:rPr>
        <w:t xml:space="preserve"> </w:t>
      </w:r>
    </w:p>
    <w:p w:rsidR="004A038F" w:rsidRPr="00234C34" w:rsidRDefault="004A038F" w:rsidP="00234C34">
      <w:pPr>
        <w:autoSpaceDE w:val="0"/>
        <w:autoSpaceDN w:val="0"/>
        <w:adjustRightInd w:val="0"/>
        <w:spacing w:after="0" w:line="360" w:lineRule="auto"/>
        <w:rPr>
          <w:rFonts w:cs="Times New Roman"/>
          <w:b/>
          <w:sz w:val="24"/>
          <w:szCs w:val="24"/>
        </w:rPr>
      </w:pPr>
    </w:p>
    <w:p w:rsidR="00234C34" w:rsidRDefault="00FE34C1" w:rsidP="00FE34C1">
      <w:pPr>
        <w:spacing w:line="360" w:lineRule="auto"/>
        <w:jc w:val="center"/>
        <w:rPr>
          <w:rFonts w:eastAsia="Times New Roman" w:cs="Times New Roman"/>
          <w:b/>
          <w:sz w:val="28"/>
          <w:szCs w:val="28"/>
          <w:lang w:eastAsia="en-GB"/>
        </w:rPr>
      </w:pPr>
      <w:r w:rsidRPr="00FE34C1">
        <w:rPr>
          <w:rFonts w:eastAsia="Times New Roman" w:cs="Times New Roman"/>
          <w:b/>
          <w:sz w:val="28"/>
          <w:szCs w:val="28"/>
          <w:lang w:eastAsia="en-GB"/>
        </w:rPr>
        <w:lastRenderedPageBreak/>
        <w:t>Chapter Four</w:t>
      </w:r>
    </w:p>
    <w:p w:rsidR="00864C33" w:rsidRPr="008F446D" w:rsidRDefault="00864C33" w:rsidP="00CB3577">
      <w:pPr>
        <w:pStyle w:val="ListParagraph"/>
        <w:numPr>
          <w:ilvl w:val="0"/>
          <w:numId w:val="1"/>
        </w:numPr>
        <w:spacing w:line="360" w:lineRule="auto"/>
        <w:rPr>
          <w:rFonts w:eastAsia="Times New Roman" w:cs="Times New Roman"/>
          <w:b/>
          <w:sz w:val="28"/>
          <w:szCs w:val="28"/>
          <w:lang w:eastAsia="en-GB"/>
        </w:rPr>
      </w:pPr>
      <w:r w:rsidRPr="008F446D">
        <w:rPr>
          <w:rFonts w:eastAsia="Times New Roman" w:cs="Times New Roman"/>
          <w:b/>
          <w:sz w:val="28"/>
          <w:szCs w:val="28"/>
          <w:lang w:eastAsia="en-GB"/>
        </w:rPr>
        <w:t xml:space="preserve">Discussion </w:t>
      </w:r>
    </w:p>
    <w:p w:rsidR="00993C3B" w:rsidRDefault="00724F1B" w:rsidP="006120F1">
      <w:pPr>
        <w:spacing w:line="360" w:lineRule="auto"/>
        <w:jc w:val="both"/>
        <w:rPr>
          <w:rFonts w:eastAsia="Times New Roman" w:cs="Times New Roman"/>
          <w:sz w:val="24"/>
          <w:szCs w:val="24"/>
          <w:lang w:eastAsia="en-GB"/>
        </w:rPr>
      </w:pPr>
      <w:r>
        <w:rPr>
          <w:rFonts w:eastAsia="Times New Roman" w:cs="Times New Roman"/>
          <w:sz w:val="24"/>
          <w:szCs w:val="24"/>
          <w:lang w:eastAsia="en-GB"/>
        </w:rPr>
        <w:t>To achieve the United Nations Millennium Development</w:t>
      </w:r>
      <w:r w:rsidR="009A2AE9">
        <w:rPr>
          <w:rFonts w:eastAsia="Times New Roman" w:cs="Times New Roman"/>
          <w:sz w:val="24"/>
          <w:szCs w:val="24"/>
          <w:lang w:eastAsia="en-GB"/>
        </w:rPr>
        <w:t xml:space="preserve"> Goal (MDG) of providing clean Drinking W</w:t>
      </w:r>
      <w:r>
        <w:rPr>
          <w:rFonts w:eastAsia="Times New Roman" w:cs="Times New Roman"/>
          <w:sz w:val="24"/>
          <w:szCs w:val="24"/>
          <w:lang w:eastAsia="en-GB"/>
        </w:rPr>
        <w:t>ater to all by 2015, 78% of the people of Ghana need to gain access to portable</w:t>
      </w:r>
      <w:r w:rsidR="009A2AE9">
        <w:rPr>
          <w:rFonts w:eastAsia="Times New Roman" w:cs="Times New Roman"/>
          <w:sz w:val="24"/>
          <w:szCs w:val="24"/>
          <w:lang w:eastAsia="en-GB"/>
        </w:rPr>
        <w:t xml:space="preserve"> Drinking W</w:t>
      </w:r>
      <w:r>
        <w:rPr>
          <w:rFonts w:eastAsia="Times New Roman" w:cs="Times New Roman"/>
          <w:sz w:val="24"/>
          <w:szCs w:val="24"/>
          <w:lang w:eastAsia="en-GB"/>
        </w:rPr>
        <w:t>ater (MWRWH 2011). By the</w:t>
      </w:r>
      <w:r w:rsidR="009A2AE9">
        <w:rPr>
          <w:rFonts w:eastAsia="Times New Roman" w:cs="Times New Roman"/>
          <w:sz w:val="24"/>
          <w:szCs w:val="24"/>
          <w:lang w:eastAsia="en-GB"/>
        </w:rPr>
        <w:t xml:space="preserve"> end of 2009, about 59% of the C</w:t>
      </w:r>
      <w:r>
        <w:rPr>
          <w:rFonts w:eastAsia="Times New Roman" w:cs="Times New Roman"/>
          <w:sz w:val="24"/>
          <w:szCs w:val="24"/>
          <w:lang w:eastAsia="en-GB"/>
        </w:rPr>
        <w:t>ountry’s ci</w:t>
      </w:r>
      <w:r w:rsidR="009A2AE9">
        <w:rPr>
          <w:rFonts w:eastAsia="Times New Roman" w:cs="Times New Roman"/>
          <w:sz w:val="24"/>
          <w:szCs w:val="24"/>
          <w:lang w:eastAsia="en-GB"/>
        </w:rPr>
        <w:t>tizenry had access to improved Drinking Water S</w:t>
      </w:r>
      <w:r>
        <w:rPr>
          <w:rFonts w:eastAsia="Times New Roman" w:cs="Times New Roman"/>
          <w:sz w:val="24"/>
          <w:szCs w:val="24"/>
          <w:lang w:eastAsia="en-GB"/>
        </w:rPr>
        <w:t>upply</w:t>
      </w:r>
      <w:r w:rsidR="009A2AE9">
        <w:rPr>
          <w:rFonts w:eastAsia="Times New Roman" w:cs="Times New Roman"/>
          <w:sz w:val="24"/>
          <w:szCs w:val="24"/>
          <w:lang w:eastAsia="en-GB"/>
        </w:rPr>
        <w:t>. Currently, the importance of W</w:t>
      </w:r>
      <w:r>
        <w:rPr>
          <w:rFonts w:eastAsia="Times New Roman" w:cs="Times New Roman"/>
          <w:sz w:val="24"/>
          <w:szCs w:val="24"/>
          <w:lang w:eastAsia="en-GB"/>
        </w:rPr>
        <w:t xml:space="preserve">ater </w:t>
      </w:r>
      <w:r w:rsidR="009A2AE9">
        <w:rPr>
          <w:rFonts w:eastAsia="Times New Roman" w:cs="Times New Roman"/>
          <w:sz w:val="24"/>
          <w:szCs w:val="24"/>
          <w:lang w:eastAsia="en-GB"/>
        </w:rPr>
        <w:t>has assumed G</w:t>
      </w:r>
      <w:r w:rsidR="001701BB">
        <w:rPr>
          <w:rFonts w:eastAsia="Times New Roman" w:cs="Times New Roman"/>
          <w:sz w:val="24"/>
          <w:szCs w:val="24"/>
          <w:lang w:eastAsia="en-GB"/>
        </w:rPr>
        <w:t>loba</w:t>
      </w:r>
      <w:r w:rsidR="009A2AE9">
        <w:rPr>
          <w:rFonts w:eastAsia="Times New Roman" w:cs="Times New Roman"/>
          <w:sz w:val="24"/>
          <w:szCs w:val="24"/>
          <w:lang w:eastAsia="en-GB"/>
        </w:rPr>
        <w:t>l dimensions with far reaching S</w:t>
      </w:r>
      <w:r w:rsidR="001701BB">
        <w:rPr>
          <w:rFonts w:eastAsia="Times New Roman" w:cs="Times New Roman"/>
          <w:sz w:val="24"/>
          <w:szCs w:val="24"/>
          <w:lang w:eastAsia="en-GB"/>
        </w:rPr>
        <w:t>ocio-p</w:t>
      </w:r>
      <w:r w:rsidR="009A2AE9">
        <w:rPr>
          <w:rFonts w:eastAsia="Times New Roman" w:cs="Times New Roman"/>
          <w:sz w:val="24"/>
          <w:szCs w:val="24"/>
          <w:lang w:eastAsia="en-GB"/>
        </w:rPr>
        <w:t>olitical implications for many U</w:t>
      </w:r>
      <w:r w:rsidR="001701BB">
        <w:rPr>
          <w:rFonts w:eastAsia="Times New Roman" w:cs="Times New Roman"/>
          <w:sz w:val="24"/>
          <w:szCs w:val="24"/>
          <w:lang w:eastAsia="en-GB"/>
        </w:rPr>
        <w:t>r</w:t>
      </w:r>
      <w:r w:rsidR="009A2AE9">
        <w:rPr>
          <w:rFonts w:eastAsia="Times New Roman" w:cs="Times New Roman"/>
          <w:sz w:val="24"/>
          <w:szCs w:val="24"/>
          <w:lang w:eastAsia="en-GB"/>
        </w:rPr>
        <w:t>ban Cities, G</w:t>
      </w:r>
      <w:r w:rsidR="001701BB">
        <w:rPr>
          <w:rFonts w:eastAsia="Times New Roman" w:cs="Times New Roman"/>
          <w:sz w:val="24"/>
          <w:szCs w:val="24"/>
          <w:lang w:eastAsia="en-GB"/>
        </w:rPr>
        <w:t>overnments and the IDC. Furthermore, Allan (2010), Barlow (2008) and Bakker (2010) argue that the next 50 years</w:t>
      </w:r>
      <w:r w:rsidR="00993C3B">
        <w:rPr>
          <w:rFonts w:eastAsia="Times New Roman" w:cs="Times New Roman"/>
          <w:sz w:val="24"/>
          <w:szCs w:val="24"/>
          <w:lang w:eastAsia="en-GB"/>
        </w:rPr>
        <w:t xml:space="preserve"> of human existence on Earth are pro</w:t>
      </w:r>
      <w:r w:rsidR="009A2AE9">
        <w:rPr>
          <w:rFonts w:eastAsia="Times New Roman" w:cs="Times New Roman"/>
          <w:sz w:val="24"/>
          <w:szCs w:val="24"/>
          <w:lang w:eastAsia="en-GB"/>
        </w:rPr>
        <w:t>bably going to be dominated by Water I</w:t>
      </w:r>
      <w:r w:rsidR="00993C3B">
        <w:rPr>
          <w:rFonts w:eastAsia="Times New Roman" w:cs="Times New Roman"/>
          <w:sz w:val="24"/>
          <w:szCs w:val="24"/>
          <w:lang w:eastAsia="en-GB"/>
        </w:rPr>
        <w:t>ssues. However, between the 1960s and 2000s, the amount of</w:t>
      </w:r>
      <w:r w:rsidR="009A2AE9">
        <w:rPr>
          <w:rFonts w:eastAsia="Times New Roman" w:cs="Times New Roman"/>
          <w:sz w:val="24"/>
          <w:szCs w:val="24"/>
          <w:lang w:eastAsia="en-GB"/>
        </w:rPr>
        <w:t xml:space="preserve"> Raw W</w:t>
      </w:r>
      <w:r w:rsidR="00993C3B">
        <w:rPr>
          <w:rFonts w:eastAsia="Times New Roman" w:cs="Times New Roman"/>
          <w:sz w:val="24"/>
          <w:szCs w:val="24"/>
          <w:lang w:eastAsia="en-GB"/>
        </w:rPr>
        <w:t xml:space="preserve">ater available to </w:t>
      </w:r>
      <w:r w:rsidR="003E5A29">
        <w:rPr>
          <w:rFonts w:eastAsia="Times New Roman" w:cs="Times New Roman"/>
          <w:sz w:val="24"/>
          <w:szCs w:val="24"/>
          <w:lang w:eastAsia="en-GB"/>
        </w:rPr>
        <w:t>Ghanaians</w:t>
      </w:r>
      <w:r w:rsidR="00993C3B">
        <w:rPr>
          <w:rFonts w:eastAsia="Times New Roman" w:cs="Times New Roman"/>
          <w:sz w:val="24"/>
          <w:szCs w:val="24"/>
          <w:lang w:eastAsia="en-GB"/>
        </w:rPr>
        <w:t xml:space="preserve"> has reduced by a factor of</w:t>
      </w:r>
      <w:r w:rsidR="009A2AE9">
        <w:rPr>
          <w:rFonts w:eastAsia="Times New Roman" w:cs="Times New Roman"/>
          <w:sz w:val="24"/>
          <w:szCs w:val="24"/>
          <w:lang w:eastAsia="en-GB"/>
        </w:rPr>
        <w:t xml:space="preserve"> three. This is as a result of Population Growth, U</w:t>
      </w:r>
      <w:r w:rsidR="00993C3B">
        <w:rPr>
          <w:rFonts w:eastAsia="Times New Roman" w:cs="Times New Roman"/>
          <w:sz w:val="24"/>
          <w:szCs w:val="24"/>
          <w:lang w:eastAsia="en-GB"/>
        </w:rPr>
        <w:t>rbanisation</w:t>
      </w:r>
      <w:r w:rsidR="009A2AE9">
        <w:rPr>
          <w:rFonts w:eastAsia="Times New Roman" w:cs="Times New Roman"/>
          <w:sz w:val="24"/>
          <w:szCs w:val="24"/>
          <w:lang w:eastAsia="en-GB"/>
        </w:rPr>
        <w:t>, Reckless Disruption of the Water Infrastructure leading to Water Wastage and P</w:t>
      </w:r>
      <w:r w:rsidR="003E5A29">
        <w:rPr>
          <w:rFonts w:eastAsia="Times New Roman" w:cs="Times New Roman"/>
          <w:sz w:val="24"/>
          <w:szCs w:val="24"/>
          <w:lang w:eastAsia="en-GB"/>
        </w:rPr>
        <w:t>ollution (</w:t>
      </w:r>
      <w:proofErr w:type="spellStart"/>
      <w:r w:rsidR="003E5A29">
        <w:rPr>
          <w:rFonts w:eastAsia="Times New Roman" w:cs="Times New Roman"/>
          <w:sz w:val="24"/>
          <w:szCs w:val="24"/>
          <w:lang w:eastAsia="en-GB"/>
        </w:rPr>
        <w:t>Suttana</w:t>
      </w:r>
      <w:proofErr w:type="spellEnd"/>
      <w:r w:rsidR="003E5A29">
        <w:rPr>
          <w:rFonts w:eastAsia="Times New Roman" w:cs="Times New Roman"/>
          <w:sz w:val="24"/>
          <w:szCs w:val="24"/>
          <w:lang w:eastAsia="en-GB"/>
        </w:rPr>
        <w:t xml:space="preserve"> &amp; Loftus 2011, De Yong 2011 and </w:t>
      </w:r>
      <w:proofErr w:type="spellStart"/>
      <w:r w:rsidR="003E5A29">
        <w:rPr>
          <w:rFonts w:eastAsia="Times New Roman" w:cs="Times New Roman"/>
          <w:sz w:val="24"/>
          <w:szCs w:val="24"/>
          <w:lang w:eastAsia="en-GB"/>
        </w:rPr>
        <w:t>Obeng</w:t>
      </w:r>
      <w:proofErr w:type="spellEnd"/>
      <w:r w:rsidR="003E5A29">
        <w:rPr>
          <w:rFonts w:eastAsia="Times New Roman" w:cs="Times New Roman"/>
          <w:sz w:val="24"/>
          <w:szCs w:val="24"/>
          <w:lang w:eastAsia="en-GB"/>
        </w:rPr>
        <w:t xml:space="preserve"> 2009).</w:t>
      </w:r>
    </w:p>
    <w:p w:rsidR="003E5A29" w:rsidRDefault="009A2AE9" w:rsidP="006120F1">
      <w:pPr>
        <w:spacing w:line="360" w:lineRule="auto"/>
        <w:jc w:val="both"/>
        <w:rPr>
          <w:rFonts w:eastAsia="Times New Roman" w:cs="Times New Roman"/>
          <w:sz w:val="24"/>
          <w:szCs w:val="24"/>
          <w:lang w:eastAsia="en-GB"/>
        </w:rPr>
      </w:pPr>
      <w:r>
        <w:rPr>
          <w:rFonts w:eastAsia="Times New Roman" w:cs="Times New Roman"/>
          <w:sz w:val="24"/>
          <w:szCs w:val="24"/>
          <w:lang w:eastAsia="en-GB"/>
        </w:rPr>
        <w:t>However, the P</w:t>
      </w:r>
      <w:r w:rsidR="003E5A29">
        <w:rPr>
          <w:rFonts w:eastAsia="Times New Roman" w:cs="Times New Roman"/>
          <w:sz w:val="24"/>
          <w:szCs w:val="24"/>
          <w:lang w:eastAsia="en-GB"/>
        </w:rPr>
        <w:t>olicy of PSP</w:t>
      </w:r>
      <w:r>
        <w:rPr>
          <w:rFonts w:eastAsia="Times New Roman" w:cs="Times New Roman"/>
          <w:sz w:val="24"/>
          <w:szCs w:val="24"/>
          <w:lang w:eastAsia="en-GB"/>
        </w:rPr>
        <w:t xml:space="preserve"> within the Urban Water S</w:t>
      </w:r>
      <w:r w:rsidR="00523A17">
        <w:rPr>
          <w:rFonts w:eastAsia="Times New Roman" w:cs="Times New Roman"/>
          <w:sz w:val="24"/>
          <w:szCs w:val="24"/>
          <w:lang w:eastAsia="en-GB"/>
        </w:rPr>
        <w:t xml:space="preserve">upply leaves much to be desired. Supplies have not been </w:t>
      </w:r>
      <w:r>
        <w:rPr>
          <w:rFonts w:eastAsia="Times New Roman" w:cs="Times New Roman"/>
          <w:sz w:val="24"/>
          <w:szCs w:val="24"/>
          <w:lang w:eastAsia="en-GB"/>
        </w:rPr>
        <w:t>up to date with demand and the Management of Water A</w:t>
      </w:r>
      <w:r w:rsidR="00523A17">
        <w:rPr>
          <w:rFonts w:eastAsia="Times New Roman" w:cs="Times New Roman"/>
          <w:sz w:val="24"/>
          <w:szCs w:val="24"/>
          <w:lang w:eastAsia="en-GB"/>
        </w:rPr>
        <w:t>v</w:t>
      </w:r>
      <w:r>
        <w:rPr>
          <w:rFonts w:eastAsia="Times New Roman" w:cs="Times New Roman"/>
          <w:sz w:val="24"/>
          <w:szCs w:val="24"/>
          <w:lang w:eastAsia="en-GB"/>
        </w:rPr>
        <w:t>ailability has also come under Public I</w:t>
      </w:r>
      <w:r w:rsidR="00523A17">
        <w:rPr>
          <w:rFonts w:eastAsia="Times New Roman" w:cs="Times New Roman"/>
          <w:sz w:val="24"/>
          <w:szCs w:val="24"/>
          <w:lang w:eastAsia="en-GB"/>
        </w:rPr>
        <w:t>nspection. It is estimated that the total demand</w:t>
      </w:r>
      <w:r>
        <w:rPr>
          <w:rFonts w:eastAsia="Times New Roman" w:cs="Times New Roman"/>
          <w:sz w:val="24"/>
          <w:szCs w:val="24"/>
          <w:lang w:eastAsia="en-GB"/>
        </w:rPr>
        <w:t xml:space="preserve"> for safe and clean Water in the 81 Urban Water Supply S</w:t>
      </w:r>
      <w:r w:rsidR="00523A17">
        <w:rPr>
          <w:rFonts w:eastAsia="Times New Roman" w:cs="Times New Roman"/>
          <w:sz w:val="24"/>
          <w:szCs w:val="24"/>
          <w:lang w:eastAsia="en-GB"/>
        </w:rPr>
        <w:t xml:space="preserve">ystems operated by GWCL is 1,101,032m³ a day, however the actual daily water production hovers around 646,494m³ (MWRWH </w:t>
      </w:r>
      <w:r>
        <w:rPr>
          <w:rFonts w:eastAsia="Times New Roman" w:cs="Times New Roman"/>
          <w:sz w:val="24"/>
          <w:szCs w:val="24"/>
          <w:lang w:eastAsia="en-GB"/>
        </w:rPr>
        <w:t xml:space="preserve">2011). </w:t>
      </w:r>
      <w:proofErr w:type="gramStart"/>
      <w:r>
        <w:rPr>
          <w:rFonts w:eastAsia="Times New Roman" w:cs="Times New Roman"/>
          <w:sz w:val="24"/>
          <w:szCs w:val="24"/>
          <w:lang w:eastAsia="en-GB"/>
        </w:rPr>
        <w:t>Hence the importance of P</w:t>
      </w:r>
      <w:r w:rsidR="00523A17">
        <w:rPr>
          <w:rFonts w:eastAsia="Times New Roman" w:cs="Times New Roman"/>
          <w:sz w:val="24"/>
          <w:szCs w:val="24"/>
          <w:lang w:eastAsia="en-GB"/>
        </w:rPr>
        <w:t xml:space="preserve">rivate </w:t>
      </w:r>
      <w:r>
        <w:rPr>
          <w:rFonts w:eastAsia="Times New Roman" w:cs="Times New Roman"/>
          <w:sz w:val="24"/>
          <w:szCs w:val="24"/>
          <w:lang w:eastAsia="en-GB"/>
        </w:rPr>
        <w:t>I</w:t>
      </w:r>
      <w:r w:rsidR="00C83053">
        <w:rPr>
          <w:rFonts w:eastAsia="Times New Roman" w:cs="Times New Roman"/>
          <w:sz w:val="24"/>
          <w:szCs w:val="24"/>
          <w:lang w:eastAsia="en-GB"/>
        </w:rPr>
        <w:t>nvestments (financial and human capital)</w:t>
      </w:r>
      <w:r w:rsidR="00523A17">
        <w:rPr>
          <w:rFonts w:eastAsia="Times New Roman" w:cs="Times New Roman"/>
          <w:sz w:val="24"/>
          <w:szCs w:val="24"/>
          <w:lang w:eastAsia="en-GB"/>
        </w:rPr>
        <w:t xml:space="preserve"> </w:t>
      </w:r>
      <w:r>
        <w:rPr>
          <w:rFonts w:eastAsia="Times New Roman" w:cs="Times New Roman"/>
          <w:sz w:val="24"/>
          <w:szCs w:val="24"/>
          <w:lang w:eastAsia="en-GB"/>
        </w:rPr>
        <w:t>in the Water S</w:t>
      </w:r>
      <w:r w:rsidR="00523A17">
        <w:rPr>
          <w:rFonts w:eastAsia="Times New Roman" w:cs="Times New Roman"/>
          <w:sz w:val="24"/>
          <w:szCs w:val="24"/>
          <w:lang w:eastAsia="en-GB"/>
        </w:rPr>
        <w:t>ec</w:t>
      </w:r>
      <w:r>
        <w:rPr>
          <w:rFonts w:eastAsia="Times New Roman" w:cs="Times New Roman"/>
          <w:sz w:val="24"/>
          <w:szCs w:val="24"/>
          <w:lang w:eastAsia="en-GB"/>
        </w:rPr>
        <w:t>tor to help plug some of these Water P</w:t>
      </w:r>
      <w:r w:rsidR="00523A17">
        <w:rPr>
          <w:rFonts w:eastAsia="Times New Roman" w:cs="Times New Roman"/>
          <w:sz w:val="24"/>
          <w:szCs w:val="24"/>
          <w:lang w:eastAsia="en-GB"/>
        </w:rPr>
        <w:t>roduction holes.</w:t>
      </w:r>
      <w:proofErr w:type="gramEnd"/>
      <w:r>
        <w:rPr>
          <w:rFonts w:eastAsia="Times New Roman" w:cs="Times New Roman"/>
          <w:sz w:val="24"/>
          <w:szCs w:val="24"/>
          <w:lang w:eastAsia="en-GB"/>
        </w:rPr>
        <w:t xml:space="preserve"> Also, the Urban Communities in the C</w:t>
      </w:r>
      <w:r w:rsidR="00C83053">
        <w:rPr>
          <w:rFonts w:eastAsia="Times New Roman" w:cs="Times New Roman"/>
          <w:sz w:val="24"/>
          <w:szCs w:val="24"/>
          <w:lang w:eastAsia="en-GB"/>
        </w:rPr>
        <w:t>ountry could soon be running out of quality sufficient</w:t>
      </w:r>
      <w:r>
        <w:rPr>
          <w:rFonts w:eastAsia="Times New Roman" w:cs="Times New Roman"/>
          <w:sz w:val="24"/>
          <w:szCs w:val="24"/>
          <w:lang w:eastAsia="en-GB"/>
        </w:rPr>
        <w:t xml:space="preserve"> resources to provide adequate Portable Water in the future if the S</w:t>
      </w:r>
      <w:r w:rsidR="00C83053">
        <w:rPr>
          <w:rFonts w:eastAsia="Times New Roman" w:cs="Times New Roman"/>
          <w:sz w:val="24"/>
          <w:szCs w:val="24"/>
          <w:lang w:eastAsia="en-GB"/>
        </w:rPr>
        <w:t>ector is not properly managed to properly pre</w:t>
      </w:r>
      <w:r>
        <w:rPr>
          <w:rFonts w:eastAsia="Times New Roman" w:cs="Times New Roman"/>
          <w:sz w:val="24"/>
          <w:szCs w:val="24"/>
          <w:lang w:eastAsia="en-GB"/>
        </w:rPr>
        <w:t>serve water.  Furthermore, the G</w:t>
      </w:r>
      <w:r w:rsidR="00C83053">
        <w:rPr>
          <w:rFonts w:eastAsia="Times New Roman" w:cs="Times New Roman"/>
          <w:sz w:val="24"/>
          <w:szCs w:val="24"/>
          <w:lang w:eastAsia="en-GB"/>
        </w:rPr>
        <w:t>overnment needs more investment to help in</w:t>
      </w:r>
      <w:r>
        <w:rPr>
          <w:rFonts w:eastAsia="Times New Roman" w:cs="Times New Roman"/>
          <w:sz w:val="24"/>
          <w:szCs w:val="24"/>
          <w:lang w:eastAsia="en-GB"/>
        </w:rPr>
        <w:t xml:space="preserve"> expanding the </w:t>
      </w:r>
      <w:proofErr w:type="spellStart"/>
      <w:r>
        <w:rPr>
          <w:rFonts w:eastAsia="Times New Roman" w:cs="Times New Roman"/>
          <w:sz w:val="24"/>
          <w:szCs w:val="24"/>
          <w:lang w:eastAsia="en-GB"/>
        </w:rPr>
        <w:t>Kpong</w:t>
      </w:r>
      <w:proofErr w:type="spellEnd"/>
      <w:r>
        <w:rPr>
          <w:rFonts w:eastAsia="Times New Roman" w:cs="Times New Roman"/>
          <w:sz w:val="24"/>
          <w:szCs w:val="24"/>
          <w:lang w:eastAsia="en-GB"/>
        </w:rPr>
        <w:t xml:space="preserve"> and </w:t>
      </w:r>
      <w:proofErr w:type="spellStart"/>
      <w:r>
        <w:rPr>
          <w:rFonts w:eastAsia="Times New Roman" w:cs="Times New Roman"/>
          <w:sz w:val="24"/>
          <w:szCs w:val="24"/>
          <w:lang w:eastAsia="en-GB"/>
        </w:rPr>
        <w:t>Waija</w:t>
      </w:r>
      <w:proofErr w:type="spellEnd"/>
      <w:r>
        <w:rPr>
          <w:rFonts w:eastAsia="Times New Roman" w:cs="Times New Roman"/>
          <w:sz w:val="24"/>
          <w:szCs w:val="24"/>
          <w:lang w:eastAsia="en-GB"/>
        </w:rPr>
        <w:t xml:space="preserve"> Water Reservoirs to increase Water Availability to the Urban P</w:t>
      </w:r>
      <w:r w:rsidR="00C83053">
        <w:rPr>
          <w:rFonts w:eastAsia="Times New Roman" w:cs="Times New Roman"/>
          <w:sz w:val="24"/>
          <w:szCs w:val="24"/>
          <w:lang w:eastAsia="en-GB"/>
        </w:rPr>
        <w:t xml:space="preserve">opulace. </w:t>
      </w:r>
    </w:p>
    <w:p w:rsidR="00D23B94" w:rsidRDefault="00D23B94" w:rsidP="006120F1">
      <w:pPr>
        <w:spacing w:line="360" w:lineRule="auto"/>
        <w:jc w:val="both"/>
        <w:rPr>
          <w:rFonts w:eastAsia="Times New Roman" w:cs="Times New Roman"/>
          <w:sz w:val="24"/>
          <w:szCs w:val="24"/>
          <w:lang w:eastAsia="en-GB"/>
        </w:rPr>
      </w:pPr>
      <w:r>
        <w:rPr>
          <w:rFonts w:eastAsia="Times New Roman" w:cs="Times New Roman"/>
          <w:sz w:val="24"/>
          <w:szCs w:val="24"/>
          <w:lang w:eastAsia="en-GB"/>
        </w:rPr>
        <w:t xml:space="preserve">The Ghana Water Company Limited and Aqua </w:t>
      </w:r>
      <w:proofErr w:type="spellStart"/>
      <w:r>
        <w:rPr>
          <w:rFonts w:eastAsia="Times New Roman" w:cs="Times New Roman"/>
          <w:sz w:val="24"/>
          <w:szCs w:val="24"/>
          <w:lang w:eastAsia="en-GB"/>
        </w:rPr>
        <w:t>Vitens</w:t>
      </w:r>
      <w:proofErr w:type="spellEnd"/>
      <w:r>
        <w:rPr>
          <w:rFonts w:eastAsia="Times New Roman" w:cs="Times New Roman"/>
          <w:sz w:val="24"/>
          <w:szCs w:val="24"/>
          <w:lang w:eastAsia="en-GB"/>
        </w:rPr>
        <w:t xml:space="preserve"> Rand Limited were entered into a Management Contract by the Government of Ghana to help improve the water quality, supply and customer service of the urban water supply systems in the country. The GWCL acted as a Grantor whiles AVRL was meant to be the Operator, the MC was for a 5 year </w:t>
      </w:r>
      <w:r>
        <w:rPr>
          <w:rFonts w:eastAsia="Times New Roman" w:cs="Times New Roman"/>
          <w:sz w:val="24"/>
          <w:szCs w:val="24"/>
          <w:lang w:eastAsia="en-GB"/>
        </w:rPr>
        <w:lastRenderedPageBreak/>
        <w:t>period (June 2006 – June 2011). The first year of the contract was harmonious, but the second and third years were very embitte</w:t>
      </w:r>
      <w:r w:rsidR="00E73846">
        <w:rPr>
          <w:rFonts w:eastAsia="Times New Roman" w:cs="Times New Roman"/>
          <w:sz w:val="24"/>
          <w:szCs w:val="24"/>
          <w:lang w:eastAsia="en-GB"/>
        </w:rPr>
        <w:t>red (</w:t>
      </w:r>
      <w:proofErr w:type="spellStart"/>
      <w:r w:rsidR="00E73846">
        <w:rPr>
          <w:rFonts w:eastAsia="Times New Roman" w:cs="Times New Roman"/>
          <w:sz w:val="24"/>
          <w:szCs w:val="24"/>
          <w:lang w:eastAsia="en-GB"/>
        </w:rPr>
        <w:t>GoG</w:t>
      </w:r>
      <w:proofErr w:type="spellEnd"/>
      <w:r w:rsidR="00E73846">
        <w:rPr>
          <w:rFonts w:eastAsia="Times New Roman" w:cs="Times New Roman"/>
          <w:sz w:val="24"/>
          <w:szCs w:val="24"/>
          <w:lang w:eastAsia="en-GB"/>
        </w:rPr>
        <w:t xml:space="preserve"> 2011). The main bone of contention between these two companies emanated from their various duties set out </w:t>
      </w:r>
      <w:r w:rsidR="009A2AE9">
        <w:rPr>
          <w:rFonts w:eastAsia="Times New Roman" w:cs="Times New Roman"/>
          <w:sz w:val="24"/>
          <w:szCs w:val="24"/>
          <w:lang w:eastAsia="en-GB"/>
        </w:rPr>
        <w:t>in the MC. GWCL was to provide Capital I</w:t>
      </w:r>
      <w:r w:rsidR="00E73846">
        <w:rPr>
          <w:rFonts w:eastAsia="Times New Roman" w:cs="Times New Roman"/>
          <w:sz w:val="24"/>
          <w:szCs w:val="24"/>
          <w:lang w:eastAsia="en-GB"/>
        </w:rPr>
        <w:t>nvestment for AVRL</w:t>
      </w:r>
      <w:r w:rsidR="009A2AE9">
        <w:rPr>
          <w:rFonts w:eastAsia="Times New Roman" w:cs="Times New Roman"/>
          <w:sz w:val="24"/>
          <w:szCs w:val="24"/>
          <w:lang w:eastAsia="en-GB"/>
        </w:rPr>
        <w:t xml:space="preserve"> to work with, by managing the Human Resource and Customer S</w:t>
      </w:r>
      <w:r w:rsidR="00E73846">
        <w:rPr>
          <w:rFonts w:eastAsia="Times New Roman" w:cs="Times New Roman"/>
          <w:sz w:val="24"/>
          <w:szCs w:val="24"/>
          <w:lang w:eastAsia="en-GB"/>
        </w:rPr>
        <w:t>ervice o</w:t>
      </w:r>
      <w:r w:rsidR="009A2AE9">
        <w:rPr>
          <w:rFonts w:eastAsia="Times New Roman" w:cs="Times New Roman"/>
          <w:sz w:val="24"/>
          <w:szCs w:val="24"/>
          <w:lang w:eastAsia="en-GB"/>
        </w:rPr>
        <w:t>f the Water S</w:t>
      </w:r>
      <w:r w:rsidR="00FD67A9">
        <w:rPr>
          <w:rFonts w:eastAsia="Times New Roman" w:cs="Times New Roman"/>
          <w:sz w:val="24"/>
          <w:szCs w:val="24"/>
          <w:lang w:eastAsia="en-GB"/>
        </w:rPr>
        <w:t>ector. GWCL duties</w:t>
      </w:r>
      <w:r w:rsidR="009A2AE9">
        <w:rPr>
          <w:rFonts w:eastAsia="Times New Roman" w:cs="Times New Roman"/>
          <w:sz w:val="24"/>
          <w:szCs w:val="24"/>
          <w:lang w:eastAsia="en-GB"/>
        </w:rPr>
        <w:t xml:space="preserve"> included A</w:t>
      </w:r>
      <w:r w:rsidR="00E73846">
        <w:rPr>
          <w:rFonts w:eastAsia="Times New Roman" w:cs="Times New Roman"/>
          <w:sz w:val="24"/>
          <w:szCs w:val="24"/>
          <w:lang w:eastAsia="en-GB"/>
        </w:rPr>
        <w:t>ssets</w:t>
      </w:r>
      <w:r w:rsidR="009A2AE9">
        <w:rPr>
          <w:rFonts w:eastAsia="Times New Roman" w:cs="Times New Roman"/>
          <w:sz w:val="24"/>
          <w:szCs w:val="24"/>
          <w:lang w:eastAsia="en-GB"/>
        </w:rPr>
        <w:t xml:space="preserve"> Management, Investment in Plant Expansion, and Treatment of Water R</w:t>
      </w:r>
      <w:r w:rsidR="00FD67A9">
        <w:rPr>
          <w:rFonts w:eastAsia="Times New Roman" w:cs="Times New Roman"/>
          <w:sz w:val="24"/>
          <w:szCs w:val="24"/>
          <w:lang w:eastAsia="en-GB"/>
        </w:rPr>
        <w:t>esources an</w:t>
      </w:r>
      <w:r w:rsidR="009A2AE9">
        <w:rPr>
          <w:rFonts w:eastAsia="Times New Roman" w:cs="Times New Roman"/>
          <w:sz w:val="24"/>
          <w:szCs w:val="24"/>
          <w:lang w:eastAsia="en-GB"/>
        </w:rPr>
        <w:t>d Distribution of Water Supply to C</w:t>
      </w:r>
      <w:r w:rsidR="00FD67A9">
        <w:rPr>
          <w:rFonts w:eastAsia="Times New Roman" w:cs="Times New Roman"/>
          <w:sz w:val="24"/>
          <w:szCs w:val="24"/>
          <w:lang w:eastAsia="en-GB"/>
        </w:rPr>
        <w:t>onsumers.</w:t>
      </w:r>
      <w:r w:rsidR="009A2AE9">
        <w:rPr>
          <w:rFonts w:eastAsia="Times New Roman" w:cs="Times New Roman"/>
          <w:sz w:val="24"/>
          <w:szCs w:val="24"/>
          <w:lang w:eastAsia="en-GB"/>
        </w:rPr>
        <w:t xml:space="preserve"> Whiles the AVRL was to manage Customer Services, Tariff Mobilisation, </w:t>
      </w:r>
      <w:r w:rsidR="002905B6">
        <w:rPr>
          <w:rFonts w:eastAsia="Times New Roman" w:cs="Times New Roman"/>
          <w:sz w:val="24"/>
          <w:szCs w:val="24"/>
          <w:lang w:eastAsia="en-GB"/>
        </w:rPr>
        <w:t>and Human</w:t>
      </w:r>
      <w:r w:rsidR="009A2AE9">
        <w:rPr>
          <w:rFonts w:eastAsia="Times New Roman" w:cs="Times New Roman"/>
          <w:sz w:val="24"/>
          <w:szCs w:val="24"/>
          <w:lang w:eastAsia="en-GB"/>
        </w:rPr>
        <w:t xml:space="preserve"> Resource M</w:t>
      </w:r>
      <w:r w:rsidR="00FD67A9">
        <w:rPr>
          <w:rFonts w:eastAsia="Times New Roman" w:cs="Times New Roman"/>
          <w:sz w:val="24"/>
          <w:szCs w:val="24"/>
          <w:lang w:eastAsia="en-GB"/>
        </w:rPr>
        <w:t>anag</w:t>
      </w:r>
      <w:r w:rsidR="009A2AE9">
        <w:rPr>
          <w:rFonts w:eastAsia="Times New Roman" w:cs="Times New Roman"/>
          <w:sz w:val="24"/>
          <w:szCs w:val="24"/>
          <w:lang w:eastAsia="en-GB"/>
        </w:rPr>
        <w:t>ement and be the ‘face’ of the Water Supply I</w:t>
      </w:r>
      <w:r w:rsidR="00FD67A9">
        <w:rPr>
          <w:rFonts w:eastAsia="Times New Roman" w:cs="Times New Roman"/>
          <w:sz w:val="24"/>
          <w:szCs w:val="24"/>
          <w:lang w:eastAsia="en-GB"/>
        </w:rPr>
        <w:t>ndustry. However, both companies did not fully achieve its full objectives. Accordi</w:t>
      </w:r>
      <w:r w:rsidR="009A2AE9">
        <w:rPr>
          <w:rFonts w:eastAsia="Times New Roman" w:cs="Times New Roman"/>
          <w:sz w:val="24"/>
          <w:szCs w:val="24"/>
          <w:lang w:eastAsia="en-GB"/>
        </w:rPr>
        <w:t>ng to the WB (2011), the Accra M</w:t>
      </w:r>
      <w:r w:rsidR="00FD67A9">
        <w:rPr>
          <w:rFonts w:eastAsia="Times New Roman" w:cs="Times New Roman"/>
          <w:sz w:val="24"/>
          <w:szCs w:val="24"/>
          <w:lang w:eastAsia="en-GB"/>
        </w:rPr>
        <w:t>etropolis needed 150</w:t>
      </w:r>
      <w:r w:rsidR="007E62E7">
        <w:rPr>
          <w:rFonts w:eastAsia="Times New Roman" w:cs="Times New Roman"/>
          <w:sz w:val="24"/>
          <w:szCs w:val="24"/>
          <w:lang w:eastAsia="en-GB"/>
        </w:rPr>
        <w:t xml:space="preserve"> </w:t>
      </w:r>
      <w:r w:rsidR="00FD67A9">
        <w:rPr>
          <w:rFonts w:eastAsia="Times New Roman" w:cs="Times New Roman"/>
          <w:sz w:val="24"/>
          <w:szCs w:val="24"/>
          <w:lang w:eastAsia="en-GB"/>
        </w:rPr>
        <w:t>million gallons of water a day, but it was being supplied with only 90</w:t>
      </w:r>
      <w:r w:rsidR="007E62E7">
        <w:rPr>
          <w:rFonts w:eastAsia="Times New Roman" w:cs="Times New Roman"/>
          <w:sz w:val="24"/>
          <w:szCs w:val="24"/>
          <w:lang w:eastAsia="en-GB"/>
        </w:rPr>
        <w:t xml:space="preserve"> </w:t>
      </w:r>
      <w:r w:rsidR="00FD67A9">
        <w:rPr>
          <w:rFonts w:eastAsia="Times New Roman" w:cs="Times New Roman"/>
          <w:sz w:val="24"/>
          <w:szCs w:val="24"/>
          <w:lang w:eastAsia="en-GB"/>
        </w:rPr>
        <w:t xml:space="preserve">million gallons a day within the MC period. </w:t>
      </w:r>
      <w:r w:rsidR="007E62E7">
        <w:rPr>
          <w:rFonts w:eastAsia="Times New Roman" w:cs="Times New Roman"/>
          <w:sz w:val="24"/>
          <w:szCs w:val="24"/>
          <w:lang w:eastAsia="en-GB"/>
        </w:rPr>
        <w:t xml:space="preserve">Furthermore, there was a grant of $237 million for urban water treatment for the </w:t>
      </w:r>
      <w:r w:rsidR="009A2AE9">
        <w:rPr>
          <w:rFonts w:eastAsia="Times New Roman" w:cs="Times New Roman"/>
          <w:sz w:val="24"/>
          <w:szCs w:val="24"/>
          <w:lang w:eastAsia="en-GB"/>
        </w:rPr>
        <w:t>Accra M</w:t>
      </w:r>
      <w:r w:rsidR="00207324">
        <w:rPr>
          <w:rFonts w:eastAsia="Times New Roman" w:cs="Times New Roman"/>
          <w:sz w:val="24"/>
          <w:szCs w:val="24"/>
          <w:lang w:eastAsia="en-GB"/>
        </w:rPr>
        <w:t>unicipal area from the Chinese G</w:t>
      </w:r>
      <w:r w:rsidR="007E62E7">
        <w:rPr>
          <w:rFonts w:eastAsia="Times New Roman" w:cs="Times New Roman"/>
          <w:sz w:val="24"/>
          <w:szCs w:val="24"/>
          <w:lang w:eastAsia="en-GB"/>
        </w:rPr>
        <w:t>overnment; however, onl</w:t>
      </w:r>
      <w:r w:rsidR="00207324">
        <w:rPr>
          <w:rFonts w:eastAsia="Times New Roman" w:cs="Times New Roman"/>
          <w:sz w:val="24"/>
          <w:szCs w:val="24"/>
          <w:lang w:eastAsia="en-GB"/>
        </w:rPr>
        <w:t>y $71 million was accessed for Peri – urban Water P</w:t>
      </w:r>
      <w:r w:rsidR="007E62E7">
        <w:rPr>
          <w:rFonts w:eastAsia="Times New Roman" w:cs="Times New Roman"/>
          <w:sz w:val="24"/>
          <w:szCs w:val="24"/>
          <w:lang w:eastAsia="en-GB"/>
        </w:rPr>
        <w:t xml:space="preserve">roject within the framework of the MC. </w:t>
      </w:r>
      <w:r w:rsidR="00FD67A9">
        <w:rPr>
          <w:rFonts w:eastAsia="Times New Roman" w:cs="Times New Roman"/>
          <w:sz w:val="24"/>
          <w:szCs w:val="24"/>
          <w:lang w:eastAsia="en-GB"/>
        </w:rPr>
        <w:t xml:space="preserve"> </w:t>
      </w:r>
    </w:p>
    <w:p w:rsidR="007E62E7" w:rsidRDefault="007E62E7" w:rsidP="006120F1">
      <w:pPr>
        <w:spacing w:line="360" w:lineRule="auto"/>
        <w:jc w:val="both"/>
        <w:rPr>
          <w:rFonts w:eastAsia="Times New Roman" w:cs="Times New Roman"/>
          <w:sz w:val="24"/>
          <w:szCs w:val="24"/>
          <w:lang w:eastAsia="en-GB"/>
        </w:rPr>
      </w:pPr>
      <w:r>
        <w:rPr>
          <w:rFonts w:eastAsia="Times New Roman" w:cs="Times New Roman"/>
          <w:sz w:val="24"/>
          <w:szCs w:val="24"/>
          <w:lang w:eastAsia="en-GB"/>
        </w:rPr>
        <w:t xml:space="preserve">Due to these conflicts and lack of achievement with the MC, the </w:t>
      </w:r>
      <w:proofErr w:type="spellStart"/>
      <w:r>
        <w:rPr>
          <w:rFonts w:eastAsia="Times New Roman" w:cs="Times New Roman"/>
          <w:sz w:val="24"/>
          <w:szCs w:val="24"/>
          <w:lang w:eastAsia="en-GB"/>
        </w:rPr>
        <w:t>GoG</w:t>
      </w:r>
      <w:proofErr w:type="spellEnd"/>
      <w:r>
        <w:rPr>
          <w:rFonts w:eastAsia="Times New Roman" w:cs="Times New Roman"/>
          <w:sz w:val="24"/>
          <w:szCs w:val="24"/>
          <w:lang w:eastAsia="en-GB"/>
        </w:rPr>
        <w:t xml:space="preserve"> decided against renewing the contract and set up </w:t>
      </w:r>
      <w:r w:rsidR="00134871">
        <w:rPr>
          <w:rFonts w:eastAsia="Times New Roman" w:cs="Times New Roman"/>
          <w:sz w:val="24"/>
          <w:szCs w:val="24"/>
          <w:lang w:eastAsia="en-GB"/>
        </w:rPr>
        <w:t>a Special Purpose Vehicle to steer the affairs of the management of urban water resources for a year (MWRWH 2011). Therefore, in the interest of industrial harmony and the protection of the co</w:t>
      </w:r>
      <w:r w:rsidR="00207324">
        <w:rPr>
          <w:rFonts w:eastAsia="Times New Roman" w:cs="Times New Roman"/>
          <w:sz w:val="24"/>
          <w:szCs w:val="24"/>
          <w:lang w:eastAsia="en-GB"/>
        </w:rPr>
        <w:t>untry’s natural resources, the G</w:t>
      </w:r>
      <w:r w:rsidR="00134871">
        <w:rPr>
          <w:rFonts w:eastAsia="Times New Roman" w:cs="Times New Roman"/>
          <w:sz w:val="24"/>
          <w:szCs w:val="24"/>
          <w:lang w:eastAsia="en-GB"/>
        </w:rPr>
        <w:t>overnment</w:t>
      </w:r>
      <w:r w:rsidR="005746E0">
        <w:rPr>
          <w:rFonts w:eastAsia="Times New Roman" w:cs="Times New Roman"/>
          <w:sz w:val="24"/>
          <w:szCs w:val="24"/>
          <w:lang w:eastAsia="en-GB"/>
        </w:rPr>
        <w:t xml:space="preserve"> in consultation</w:t>
      </w:r>
      <w:r w:rsidR="00134871">
        <w:rPr>
          <w:rFonts w:eastAsia="Times New Roman" w:cs="Times New Roman"/>
          <w:sz w:val="24"/>
          <w:szCs w:val="24"/>
          <w:lang w:eastAsia="en-GB"/>
        </w:rPr>
        <w:t xml:space="preserve"> </w:t>
      </w:r>
      <w:r w:rsidR="00207324">
        <w:rPr>
          <w:rFonts w:eastAsia="Times New Roman" w:cs="Times New Roman"/>
          <w:sz w:val="24"/>
          <w:szCs w:val="24"/>
          <w:lang w:eastAsia="en-GB"/>
        </w:rPr>
        <w:t>with Industry Exper</w:t>
      </w:r>
      <w:r w:rsidR="005746E0">
        <w:rPr>
          <w:rFonts w:eastAsia="Times New Roman" w:cs="Times New Roman"/>
          <w:sz w:val="24"/>
          <w:szCs w:val="24"/>
          <w:lang w:eastAsia="en-GB"/>
        </w:rPr>
        <w:t>ts decided to t</w:t>
      </w:r>
      <w:r w:rsidR="00207324">
        <w:rPr>
          <w:rFonts w:eastAsia="Times New Roman" w:cs="Times New Roman"/>
          <w:sz w:val="24"/>
          <w:szCs w:val="24"/>
          <w:lang w:eastAsia="en-GB"/>
        </w:rPr>
        <w:t>ake a holistic approach in the Urban Water Sector M</w:t>
      </w:r>
      <w:r w:rsidR="005746E0">
        <w:rPr>
          <w:rFonts w:eastAsia="Times New Roman" w:cs="Times New Roman"/>
          <w:sz w:val="24"/>
          <w:szCs w:val="24"/>
          <w:lang w:eastAsia="en-GB"/>
        </w:rPr>
        <w:t xml:space="preserve">anagement by setting up a SPV (Ghana Urban Water Ltd). </w:t>
      </w:r>
      <w:r w:rsidR="003B246A">
        <w:rPr>
          <w:rFonts w:eastAsia="Times New Roman" w:cs="Times New Roman"/>
          <w:sz w:val="24"/>
          <w:szCs w:val="24"/>
          <w:lang w:eastAsia="en-GB"/>
        </w:rPr>
        <w:t xml:space="preserve">The reasons for this SPV was because of insufficient need to institute a dispassionate process of auditing AVRL’s performance over the MC five year period, and also the nature </w:t>
      </w:r>
      <w:r w:rsidR="00D32569">
        <w:rPr>
          <w:rFonts w:eastAsia="Times New Roman" w:cs="Times New Roman"/>
          <w:sz w:val="24"/>
          <w:szCs w:val="24"/>
          <w:lang w:eastAsia="en-GB"/>
        </w:rPr>
        <w:t>of the terms and conditions of the MC that tended to frustrate the partnership between the two parties(</w:t>
      </w:r>
      <w:proofErr w:type="spellStart"/>
      <w:r w:rsidR="00D32569">
        <w:rPr>
          <w:rFonts w:eastAsia="Times New Roman" w:cs="Times New Roman"/>
          <w:sz w:val="24"/>
          <w:szCs w:val="24"/>
          <w:lang w:eastAsia="en-GB"/>
        </w:rPr>
        <w:t>Bagbin</w:t>
      </w:r>
      <w:proofErr w:type="spellEnd"/>
      <w:r w:rsidR="00D32569">
        <w:rPr>
          <w:rFonts w:eastAsia="Times New Roman" w:cs="Times New Roman"/>
          <w:sz w:val="24"/>
          <w:szCs w:val="24"/>
          <w:lang w:eastAsia="en-GB"/>
        </w:rPr>
        <w:t xml:space="preserve"> 2011).</w:t>
      </w:r>
    </w:p>
    <w:p w:rsidR="008A0D31" w:rsidRDefault="008A0D31" w:rsidP="006120F1">
      <w:pPr>
        <w:spacing w:line="360" w:lineRule="auto"/>
        <w:jc w:val="both"/>
        <w:rPr>
          <w:rFonts w:eastAsia="Times New Roman" w:cs="Times New Roman"/>
          <w:sz w:val="24"/>
          <w:szCs w:val="24"/>
          <w:lang w:eastAsia="en-GB"/>
        </w:rPr>
      </w:pPr>
      <w:r>
        <w:rPr>
          <w:rFonts w:eastAsia="Times New Roman" w:cs="Times New Roman"/>
          <w:sz w:val="24"/>
          <w:szCs w:val="24"/>
          <w:lang w:eastAsia="en-GB"/>
        </w:rPr>
        <w:t>In the context of the current situation, the Government considers the SPV as the most attractive, short term option which allows it to take stock and seamlessly m</w:t>
      </w:r>
      <w:r w:rsidR="00207324">
        <w:rPr>
          <w:rFonts w:eastAsia="Times New Roman" w:cs="Times New Roman"/>
          <w:sz w:val="24"/>
          <w:szCs w:val="24"/>
          <w:lang w:eastAsia="en-GB"/>
        </w:rPr>
        <w:t>anage the Operations of the 81 Urban Water S</w:t>
      </w:r>
      <w:r>
        <w:rPr>
          <w:rFonts w:eastAsia="Times New Roman" w:cs="Times New Roman"/>
          <w:sz w:val="24"/>
          <w:szCs w:val="24"/>
          <w:lang w:eastAsia="en-GB"/>
        </w:rPr>
        <w:t>ystems</w:t>
      </w:r>
      <w:r w:rsidR="004B1493">
        <w:rPr>
          <w:rFonts w:eastAsia="Times New Roman" w:cs="Times New Roman"/>
          <w:sz w:val="24"/>
          <w:szCs w:val="24"/>
          <w:lang w:eastAsia="en-GB"/>
        </w:rPr>
        <w:t xml:space="preserve"> for a period of 12 months (Minister of State 2011). Furthermore, during this period GWCL will continue to play its role as the asset holder with responsibilities for asset expansion and development, whiles GUWL will be </w:t>
      </w:r>
      <w:r w:rsidR="004B1493">
        <w:rPr>
          <w:rFonts w:eastAsia="Times New Roman" w:cs="Times New Roman"/>
          <w:sz w:val="24"/>
          <w:szCs w:val="24"/>
          <w:lang w:eastAsia="en-GB"/>
        </w:rPr>
        <w:lastRenderedPageBreak/>
        <w:t xml:space="preserve">accountable for managing the operations of the 81 water systems. </w:t>
      </w:r>
      <w:r w:rsidR="00254BBE">
        <w:rPr>
          <w:rFonts w:eastAsia="Times New Roman" w:cs="Times New Roman"/>
          <w:sz w:val="24"/>
          <w:szCs w:val="24"/>
          <w:lang w:eastAsia="en-GB"/>
        </w:rPr>
        <w:t xml:space="preserve">Moreover, the </w:t>
      </w:r>
      <w:proofErr w:type="spellStart"/>
      <w:r w:rsidR="00254BBE">
        <w:rPr>
          <w:rFonts w:eastAsia="Times New Roman" w:cs="Times New Roman"/>
          <w:sz w:val="24"/>
          <w:szCs w:val="24"/>
          <w:lang w:eastAsia="en-GB"/>
        </w:rPr>
        <w:t>GoG</w:t>
      </w:r>
      <w:proofErr w:type="spellEnd"/>
      <w:r w:rsidR="00254BBE">
        <w:rPr>
          <w:rFonts w:eastAsia="Times New Roman" w:cs="Times New Roman"/>
          <w:sz w:val="24"/>
          <w:szCs w:val="24"/>
          <w:lang w:eastAsia="en-GB"/>
        </w:rPr>
        <w:t xml:space="preserve"> will ta</w:t>
      </w:r>
      <w:r w:rsidR="00207324">
        <w:rPr>
          <w:rFonts w:eastAsia="Times New Roman" w:cs="Times New Roman"/>
          <w:sz w:val="24"/>
          <w:szCs w:val="24"/>
          <w:lang w:eastAsia="en-GB"/>
        </w:rPr>
        <w:t>ke a comprehensive look at the Water Supply S</w:t>
      </w:r>
      <w:r w:rsidR="00254BBE">
        <w:rPr>
          <w:rFonts w:eastAsia="Times New Roman" w:cs="Times New Roman"/>
          <w:sz w:val="24"/>
          <w:szCs w:val="24"/>
          <w:lang w:eastAsia="en-GB"/>
        </w:rPr>
        <w:t xml:space="preserve">ector in general, and come out with a reviewed legal and institutional </w:t>
      </w:r>
      <w:r w:rsidR="00207324">
        <w:rPr>
          <w:rFonts w:eastAsia="Times New Roman" w:cs="Times New Roman"/>
          <w:sz w:val="24"/>
          <w:szCs w:val="24"/>
          <w:lang w:eastAsia="en-GB"/>
        </w:rPr>
        <w:t>arrangement that will move the Urban Water D</w:t>
      </w:r>
      <w:r w:rsidR="00254BBE">
        <w:rPr>
          <w:rFonts w:eastAsia="Times New Roman" w:cs="Times New Roman"/>
          <w:sz w:val="24"/>
          <w:szCs w:val="24"/>
          <w:lang w:eastAsia="en-GB"/>
        </w:rPr>
        <w:t>elivery forward in a more purposeful manner (</w:t>
      </w:r>
      <w:proofErr w:type="spellStart"/>
      <w:r w:rsidR="00254BBE">
        <w:rPr>
          <w:rFonts w:eastAsia="Times New Roman" w:cs="Times New Roman"/>
          <w:sz w:val="24"/>
          <w:szCs w:val="24"/>
          <w:lang w:eastAsia="en-GB"/>
        </w:rPr>
        <w:t>GoG</w:t>
      </w:r>
      <w:proofErr w:type="spellEnd"/>
      <w:r w:rsidR="00254BBE">
        <w:rPr>
          <w:rFonts w:eastAsia="Times New Roman" w:cs="Times New Roman"/>
          <w:sz w:val="24"/>
          <w:szCs w:val="24"/>
          <w:lang w:eastAsia="en-GB"/>
        </w:rPr>
        <w:t xml:space="preserve"> 2011).</w:t>
      </w:r>
    </w:p>
    <w:p w:rsidR="009B01F7" w:rsidRDefault="00510EA4" w:rsidP="006120F1">
      <w:pPr>
        <w:spacing w:before="100" w:beforeAutospacing="1" w:after="100" w:afterAutospacing="1" w:line="360" w:lineRule="auto"/>
        <w:jc w:val="both"/>
        <w:rPr>
          <w:rFonts w:eastAsia="Times New Roman" w:cs="Times New Roman"/>
          <w:sz w:val="24"/>
          <w:szCs w:val="24"/>
          <w:lang w:eastAsia="en-GB"/>
        </w:rPr>
      </w:pPr>
      <w:r w:rsidRPr="009B01F7">
        <w:rPr>
          <w:rFonts w:eastAsia="Times New Roman" w:cs="Times New Roman"/>
          <w:sz w:val="24"/>
          <w:szCs w:val="24"/>
          <w:lang w:eastAsia="en-GB"/>
        </w:rPr>
        <w:t>F</w:t>
      </w:r>
      <w:r w:rsidR="00207324">
        <w:rPr>
          <w:rFonts w:eastAsia="Times New Roman" w:cs="Times New Roman"/>
          <w:sz w:val="24"/>
          <w:szCs w:val="24"/>
          <w:lang w:eastAsia="en-GB"/>
        </w:rPr>
        <w:t>or this reason, reforms in the Regulation I</w:t>
      </w:r>
      <w:r w:rsidRPr="009B01F7">
        <w:rPr>
          <w:rFonts w:eastAsia="Times New Roman" w:cs="Times New Roman"/>
          <w:sz w:val="24"/>
          <w:szCs w:val="24"/>
          <w:lang w:eastAsia="en-GB"/>
        </w:rPr>
        <w:t>ndustry will r</w:t>
      </w:r>
      <w:r w:rsidR="00207324">
        <w:rPr>
          <w:rFonts w:eastAsia="Times New Roman" w:cs="Times New Roman"/>
          <w:sz w:val="24"/>
          <w:szCs w:val="24"/>
          <w:lang w:eastAsia="en-GB"/>
        </w:rPr>
        <w:t>equire powerful and autonomous R</w:t>
      </w:r>
      <w:r w:rsidRPr="009B01F7">
        <w:rPr>
          <w:rFonts w:eastAsia="Times New Roman" w:cs="Times New Roman"/>
          <w:sz w:val="24"/>
          <w:szCs w:val="24"/>
          <w:lang w:eastAsia="en-GB"/>
        </w:rPr>
        <w:t xml:space="preserve">egulatory </w:t>
      </w:r>
      <w:r w:rsidR="00207324">
        <w:rPr>
          <w:rFonts w:eastAsia="Times New Roman" w:cs="Times New Roman"/>
          <w:sz w:val="24"/>
          <w:szCs w:val="24"/>
          <w:lang w:eastAsia="en-GB"/>
        </w:rPr>
        <w:t>I</w:t>
      </w:r>
      <w:r w:rsidRPr="009B01F7">
        <w:rPr>
          <w:rFonts w:eastAsia="Times New Roman" w:cs="Times New Roman"/>
          <w:sz w:val="24"/>
          <w:szCs w:val="24"/>
          <w:lang w:eastAsia="en-GB"/>
        </w:rPr>
        <w:t xml:space="preserve">nstitutions to make it work. </w:t>
      </w:r>
      <w:r w:rsidR="00207324">
        <w:rPr>
          <w:rFonts w:eastAsia="Times New Roman" w:cs="Times New Roman"/>
          <w:sz w:val="24"/>
          <w:szCs w:val="24"/>
          <w:lang w:eastAsia="en-GB"/>
        </w:rPr>
        <w:t>Moreover, it will require that Regulatory A</w:t>
      </w:r>
      <w:r w:rsidRPr="009B01F7">
        <w:rPr>
          <w:rFonts w:eastAsia="Times New Roman" w:cs="Times New Roman"/>
          <w:sz w:val="24"/>
          <w:szCs w:val="24"/>
          <w:lang w:eastAsia="en-GB"/>
        </w:rPr>
        <w:t>gencies like the WRC, PURC and the WSMP must be sufficiently resourced to meet the trials of the industry (</w:t>
      </w:r>
      <w:proofErr w:type="spellStart"/>
      <w:r w:rsidRPr="009B01F7">
        <w:rPr>
          <w:rFonts w:eastAsia="Times New Roman" w:cs="Times New Roman"/>
          <w:sz w:val="24"/>
          <w:szCs w:val="24"/>
          <w:lang w:eastAsia="en-GB"/>
        </w:rPr>
        <w:t>Domakyaare</w:t>
      </w:r>
      <w:proofErr w:type="spellEnd"/>
      <w:r w:rsidRPr="009B01F7">
        <w:rPr>
          <w:rFonts w:eastAsia="Times New Roman" w:cs="Times New Roman"/>
          <w:sz w:val="24"/>
          <w:szCs w:val="24"/>
          <w:lang w:eastAsia="en-GB"/>
        </w:rPr>
        <w:t xml:space="preserve"> 2009). Furthermore, strong and adequately resourced institutions would result in investor confidence and lead to </w:t>
      </w:r>
      <w:r w:rsidR="00390A92" w:rsidRPr="009B01F7">
        <w:rPr>
          <w:rFonts w:eastAsia="Times New Roman" w:cs="Times New Roman"/>
          <w:sz w:val="24"/>
          <w:szCs w:val="24"/>
          <w:lang w:eastAsia="en-GB"/>
        </w:rPr>
        <w:t xml:space="preserve">addition of the required private capital in the sector. However, </w:t>
      </w:r>
      <w:proofErr w:type="spellStart"/>
      <w:r w:rsidR="00390A92" w:rsidRPr="009B01F7">
        <w:rPr>
          <w:rFonts w:eastAsia="Times New Roman" w:cs="Times New Roman"/>
          <w:sz w:val="24"/>
          <w:szCs w:val="24"/>
          <w:lang w:eastAsia="en-GB"/>
        </w:rPr>
        <w:t>GoG</w:t>
      </w:r>
      <w:proofErr w:type="spellEnd"/>
      <w:r w:rsidR="00390A92" w:rsidRPr="009B01F7">
        <w:rPr>
          <w:rFonts w:eastAsia="Times New Roman" w:cs="Times New Roman"/>
          <w:sz w:val="24"/>
          <w:szCs w:val="24"/>
          <w:lang w:eastAsia="en-GB"/>
        </w:rPr>
        <w:t xml:space="preserve"> interference must be minimised to the barest minimum to allow for an even playing field for all PSP to avoid its failure.</w:t>
      </w:r>
      <w:r w:rsidR="00CC6FB1" w:rsidRPr="009B01F7">
        <w:rPr>
          <w:rFonts w:eastAsia="Times New Roman" w:cs="Times New Roman"/>
          <w:sz w:val="24"/>
          <w:szCs w:val="24"/>
          <w:lang w:eastAsia="en-GB"/>
        </w:rPr>
        <w:t xml:space="preserve"> </w:t>
      </w:r>
    </w:p>
    <w:p w:rsidR="00CC6FB1" w:rsidRDefault="00207324" w:rsidP="006120F1">
      <w:pPr>
        <w:spacing w:before="100" w:beforeAutospacing="1" w:after="100" w:afterAutospacing="1" w:line="360" w:lineRule="auto"/>
        <w:jc w:val="both"/>
        <w:rPr>
          <w:rFonts w:eastAsia="Times New Roman" w:cs="Times New Roman"/>
          <w:sz w:val="24"/>
          <w:szCs w:val="24"/>
          <w:lang w:eastAsia="en-GB"/>
        </w:rPr>
      </w:pPr>
      <w:r>
        <w:rPr>
          <w:rFonts w:eastAsia="Times New Roman" w:cs="Times New Roman"/>
          <w:sz w:val="24"/>
          <w:szCs w:val="24"/>
          <w:lang w:eastAsia="en-GB"/>
        </w:rPr>
        <w:t>Moreover, T</w:t>
      </w:r>
      <w:r w:rsidR="00CC6FB1" w:rsidRPr="009B01F7">
        <w:rPr>
          <w:rFonts w:eastAsia="Times New Roman" w:cs="Times New Roman"/>
          <w:sz w:val="24"/>
          <w:szCs w:val="24"/>
          <w:lang w:eastAsia="en-GB"/>
        </w:rPr>
        <w:t>ariff setting by the PURC ca</w:t>
      </w:r>
      <w:r w:rsidR="009B01F7">
        <w:rPr>
          <w:rFonts w:eastAsia="Times New Roman" w:cs="Times New Roman"/>
          <w:sz w:val="24"/>
          <w:szCs w:val="24"/>
          <w:lang w:eastAsia="en-GB"/>
        </w:rPr>
        <w:t>n</w:t>
      </w:r>
      <w:r w:rsidR="00CC6FB1" w:rsidRPr="009B01F7">
        <w:rPr>
          <w:rFonts w:eastAsia="Times New Roman" w:cs="Times New Roman"/>
          <w:sz w:val="24"/>
          <w:szCs w:val="24"/>
          <w:lang w:eastAsia="en-GB"/>
        </w:rPr>
        <w:t>not be ignored</w:t>
      </w:r>
      <w:r w:rsidR="009B01F7">
        <w:rPr>
          <w:rFonts w:eastAsia="Times New Roman" w:cs="Times New Roman"/>
          <w:sz w:val="24"/>
          <w:szCs w:val="24"/>
          <w:lang w:eastAsia="en-GB"/>
        </w:rPr>
        <w:t>, and it s</w:t>
      </w:r>
      <w:r>
        <w:rPr>
          <w:rFonts w:eastAsia="Times New Roman" w:cs="Times New Roman"/>
          <w:sz w:val="24"/>
          <w:szCs w:val="24"/>
          <w:lang w:eastAsia="en-GB"/>
        </w:rPr>
        <w:t>hould take into consideration consumers’</w:t>
      </w:r>
      <w:r w:rsidR="009B01F7">
        <w:rPr>
          <w:rFonts w:eastAsia="Times New Roman" w:cs="Times New Roman"/>
          <w:sz w:val="24"/>
          <w:szCs w:val="24"/>
          <w:lang w:eastAsia="en-GB"/>
        </w:rPr>
        <w:t xml:space="preserve"> purchasi</w:t>
      </w:r>
      <w:r>
        <w:rPr>
          <w:rFonts w:eastAsia="Times New Roman" w:cs="Times New Roman"/>
          <w:sz w:val="24"/>
          <w:szCs w:val="24"/>
          <w:lang w:eastAsia="en-GB"/>
        </w:rPr>
        <w:t>ng power when they are setting T</w:t>
      </w:r>
      <w:r w:rsidR="009B01F7">
        <w:rPr>
          <w:rFonts w:eastAsia="Times New Roman" w:cs="Times New Roman"/>
          <w:sz w:val="24"/>
          <w:szCs w:val="24"/>
          <w:lang w:eastAsia="en-GB"/>
        </w:rPr>
        <w:t xml:space="preserve">ariffs. However, </w:t>
      </w:r>
      <w:r w:rsidR="00A82A53">
        <w:rPr>
          <w:rFonts w:eastAsia="Times New Roman" w:cs="Times New Roman"/>
          <w:sz w:val="24"/>
          <w:szCs w:val="24"/>
          <w:lang w:eastAsia="en-GB"/>
        </w:rPr>
        <w:t>i</w:t>
      </w:r>
      <w:r w:rsidR="009B01F7">
        <w:rPr>
          <w:rFonts w:eastAsia="Times New Roman" w:cs="Times New Roman"/>
          <w:sz w:val="24"/>
          <w:szCs w:val="24"/>
          <w:lang w:eastAsia="en-GB"/>
        </w:rPr>
        <w:t>t has to set competitive rates and inform customers through their rate setting and monitoring of public u</w:t>
      </w:r>
      <w:r w:rsidR="00CC6FB1" w:rsidRPr="00CC6FB1">
        <w:rPr>
          <w:rFonts w:eastAsia="Times New Roman" w:cs="Times New Roman"/>
          <w:sz w:val="24"/>
          <w:szCs w:val="24"/>
          <w:lang w:eastAsia="en-GB"/>
        </w:rPr>
        <w:t xml:space="preserve">tilities </w:t>
      </w:r>
      <w:r w:rsidR="009B01F7">
        <w:rPr>
          <w:rFonts w:eastAsia="Times New Roman" w:cs="Times New Roman"/>
          <w:sz w:val="24"/>
          <w:szCs w:val="24"/>
          <w:lang w:eastAsia="en-GB"/>
        </w:rPr>
        <w:t>public awareness pr</w:t>
      </w:r>
      <w:r w:rsidR="00CC6FB1" w:rsidRPr="00CC6FB1">
        <w:rPr>
          <w:rFonts w:eastAsia="Times New Roman" w:cs="Times New Roman"/>
          <w:sz w:val="24"/>
          <w:szCs w:val="24"/>
          <w:lang w:eastAsia="en-GB"/>
        </w:rPr>
        <w:t>ogramme (PAP</w:t>
      </w:r>
      <w:r w:rsidR="00A82A53">
        <w:rPr>
          <w:rFonts w:eastAsia="Times New Roman" w:cs="Times New Roman"/>
          <w:sz w:val="24"/>
          <w:szCs w:val="24"/>
          <w:lang w:eastAsia="en-GB"/>
        </w:rPr>
        <w:t>). Also, the PURC was set up</w:t>
      </w:r>
      <w:r w:rsidR="00CC6FB1" w:rsidRPr="009B01F7">
        <w:rPr>
          <w:sz w:val="24"/>
          <w:szCs w:val="24"/>
        </w:rPr>
        <w:t xml:space="preserve"> to regulate and oversee the provision of utility services by public utilities to consumers and to provide for r</w:t>
      </w:r>
      <w:r w:rsidR="00A82A53">
        <w:rPr>
          <w:sz w:val="24"/>
          <w:szCs w:val="24"/>
        </w:rPr>
        <w:t xml:space="preserve">elated matters, and to </w:t>
      </w:r>
      <w:r w:rsidR="00A82A53">
        <w:rPr>
          <w:rFonts w:eastAsia="Times New Roman" w:cs="Times New Roman"/>
          <w:sz w:val="24"/>
          <w:szCs w:val="24"/>
          <w:lang w:eastAsia="en-GB"/>
        </w:rPr>
        <w:t>p</w:t>
      </w:r>
      <w:r w:rsidR="00CC6FB1" w:rsidRPr="009B01F7">
        <w:rPr>
          <w:rFonts w:eastAsia="Times New Roman" w:cs="Times New Roman"/>
          <w:sz w:val="24"/>
          <w:szCs w:val="24"/>
          <w:lang w:eastAsia="en-GB"/>
        </w:rPr>
        <w:t xml:space="preserve">rovide guidelines for rates to be charged for the provision of utility services. </w:t>
      </w:r>
      <w:r w:rsidR="00A82A53">
        <w:rPr>
          <w:rFonts w:eastAsia="Times New Roman" w:cs="Times New Roman"/>
          <w:sz w:val="24"/>
          <w:szCs w:val="24"/>
          <w:lang w:eastAsia="en-GB"/>
        </w:rPr>
        <w:t xml:space="preserve">Therefore, when they are examining water </w:t>
      </w:r>
      <w:r w:rsidR="00E44799">
        <w:rPr>
          <w:rFonts w:eastAsia="Times New Roman" w:cs="Times New Roman"/>
          <w:sz w:val="24"/>
          <w:szCs w:val="24"/>
          <w:lang w:eastAsia="en-GB"/>
        </w:rPr>
        <w:t>rates, consumer protection should be envisaged. In addition, its mandate includes m</w:t>
      </w:r>
      <w:r w:rsidR="00CC6FB1" w:rsidRPr="00CC6FB1">
        <w:rPr>
          <w:rFonts w:eastAsia="Times New Roman" w:cs="Times New Roman"/>
          <w:sz w:val="24"/>
          <w:szCs w:val="24"/>
          <w:lang w:eastAsia="en-GB"/>
        </w:rPr>
        <w:t>onitor</w:t>
      </w:r>
      <w:r w:rsidR="00E44799">
        <w:rPr>
          <w:rFonts w:eastAsia="Times New Roman" w:cs="Times New Roman"/>
          <w:sz w:val="24"/>
          <w:szCs w:val="24"/>
          <w:lang w:eastAsia="en-GB"/>
        </w:rPr>
        <w:t>ing and enforcing</w:t>
      </w:r>
      <w:r w:rsidR="00CC6FB1" w:rsidRPr="00CC6FB1">
        <w:rPr>
          <w:rFonts w:eastAsia="Times New Roman" w:cs="Times New Roman"/>
          <w:sz w:val="24"/>
          <w:szCs w:val="24"/>
          <w:lang w:eastAsia="en-GB"/>
        </w:rPr>
        <w:t xml:space="preserve"> standards of performance fo</w:t>
      </w:r>
      <w:r w:rsidR="00E44799">
        <w:rPr>
          <w:rFonts w:eastAsia="Times New Roman" w:cs="Times New Roman"/>
          <w:sz w:val="24"/>
          <w:szCs w:val="24"/>
          <w:lang w:eastAsia="en-GB"/>
        </w:rPr>
        <w:t>r provision of utility services, promoting</w:t>
      </w:r>
      <w:r w:rsidR="00CC6FB1" w:rsidRPr="00CC6FB1">
        <w:rPr>
          <w:rFonts w:eastAsia="Times New Roman" w:cs="Times New Roman"/>
          <w:sz w:val="24"/>
          <w:szCs w:val="24"/>
          <w:lang w:eastAsia="en-GB"/>
        </w:rPr>
        <w:t xml:space="preserve"> fair com</w:t>
      </w:r>
      <w:r w:rsidR="00E44799">
        <w:rPr>
          <w:rFonts w:eastAsia="Times New Roman" w:cs="Times New Roman"/>
          <w:sz w:val="24"/>
          <w:szCs w:val="24"/>
          <w:lang w:eastAsia="en-GB"/>
        </w:rPr>
        <w:t>petition among public utilities, and r</w:t>
      </w:r>
      <w:r w:rsidR="00E44799" w:rsidRPr="00CC6FB1">
        <w:rPr>
          <w:rFonts w:eastAsia="Times New Roman" w:cs="Times New Roman"/>
          <w:sz w:val="24"/>
          <w:szCs w:val="24"/>
          <w:lang w:eastAsia="en-GB"/>
        </w:rPr>
        <w:t>eceivi</w:t>
      </w:r>
      <w:r w:rsidR="00E44799">
        <w:rPr>
          <w:rFonts w:eastAsia="Times New Roman" w:cs="Times New Roman"/>
          <w:sz w:val="24"/>
          <w:szCs w:val="24"/>
          <w:lang w:eastAsia="en-GB"/>
        </w:rPr>
        <w:t>ng and investigating complaints and settling</w:t>
      </w:r>
      <w:r w:rsidR="00CC6FB1" w:rsidRPr="00CC6FB1">
        <w:rPr>
          <w:rFonts w:eastAsia="Times New Roman" w:cs="Times New Roman"/>
          <w:sz w:val="24"/>
          <w:szCs w:val="24"/>
          <w:lang w:eastAsia="en-GB"/>
        </w:rPr>
        <w:t xml:space="preserve"> disputes between consumers and public utility</w:t>
      </w:r>
      <w:r w:rsidR="00E44799">
        <w:rPr>
          <w:rFonts w:eastAsia="Times New Roman" w:cs="Times New Roman"/>
          <w:sz w:val="24"/>
          <w:szCs w:val="24"/>
          <w:lang w:eastAsia="en-GB"/>
        </w:rPr>
        <w:t xml:space="preserve"> institution</w:t>
      </w:r>
      <w:r w:rsidR="00CC6FB1" w:rsidRPr="00CC6FB1">
        <w:rPr>
          <w:rFonts w:eastAsia="Times New Roman" w:cs="Times New Roman"/>
          <w:sz w:val="24"/>
          <w:szCs w:val="24"/>
          <w:lang w:eastAsia="en-GB"/>
        </w:rPr>
        <w:t>.</w:t>
      </w:r>
      <w:r w:rsidR="009B01F7" w:rsidRPr="009B01F7">
        <w:rPr>
          <w:rFonts w:eastAsia="Times New Roman" w:cs="Times New Roman"/>
          <w:sz w:val="24"/>
          <w:szCs w:val="24"/>
          <w:lang w:eastAsia="en-GB"/>
        </w:rPr>
        <w:t xml:space="preserve"> </w:t>
      </w:r>
      <w:r w:rsidR="00E44799">
        <w:rPr>
          <w:rFonts w:eastAsia="Times New Roman" w:cs="Times New Roman"/>
          <w:sz w:val="24"/>
          <w:szCs w:val="24"/>
          <w:lang w:eastAsia="en-GB"/>
        </w:rPr>
        <w:t>Besides, they a</w:t>
      </w:r>
      <w:r w:rsidR="00CC6FB1" w:rsidRPr="00CC6FB1">
        <w:rPr>
          <w:rFonts w:eastAsia="Times New Roman" w:cs="Times New Roman"/>
          <w:sz w:val="24"/>
          <w:szCs w:val="24"/>
          <w:lang w:eastAsia="en-GB"/>
        </w:rPr>
        <w:t>dvise</w:t>
      </w:r>
      <w:r w:rsidR="00E44799">
        <w:rPr>
          <w:rFonts w:eastAsia="Times New Roman" w:cs="Times New Roman"/>
          <w:sz w:val="24"/>
          <w:szCs w:val="24"/>
          <w:lang w:eastAsia="en-GB"/>
        </w:rPr>
        <w:t>s</w:t>
      </w:r>
      <w:r w:rsidR="00CC6FB1" w:rsidRPr="00CC6FB1">
        <w:rPr>
          <w:rFonts w:eastAsia="Times New Roman" w:cs="Times New Roman"/>
          <w:sz w:val="24"/>
          <w:szCs w:val="24"/>
          <w:lang w:eastAsia="en-GB"/>
        </w:rPr>
        <w:t xml:space="preserve"> any person</w:t>
      </w:r>
      <w:r w:rsidR="00E44799">
        <w:rPr>
          <w:rFonts w:eastAsia="Times New Roman" w:cs="Times New Roman"/>
          <w:sz w:val="24"/>
          <w:szCs w:val="24"/>
          <w:lang w:eastAsia="en-GB"/>
        </w:rPr>
        <w:t>(s)</w:t>
      </w:r>
      <w:r w:rsidR="00CC6FB1" w:rsidRPr="00CC6FB1">
        <w:rPr>
          <w:rFonts w:eastAsia="Times New Roman" w:cs="Times New Roman"/>
          <w:sz w:val="24"/>
          <w:szCs w:val="24"/>
          <w:lang w:eastAsia="en-GB"/>
        </w:rPr>
        <w:t xml:space="preserve"> or authority</w:t>
      </w:r>
      <w:r w:rsidR="00E44799">
        <w:rPr>
          <w:rFonts w:eastAsia="Times New Roman" w:cs="Times New Roman"/>
          <w:sz w:val="24"/>
          <w:szCs w:val="24"/>
          <w:lang w:eastAsia="en-GB"/>
        </w:rPr>
        <w:t xml:space="preserve"> who wants to invest in</w:t>
      </w:r>
      <w:r w:rsidR="0060068F">
        <w:rPr>
          <w:rFonts w:eastAsia="Times New Roman" w:cs="Times New Roman"/>
          <w:sz w:val="24"/>
          <w:szCs w:val="24"/>
          <w:lang w:eastAsia="en-GB"/>
        </w:rPr>
        <w:t xml:space="preserve"> any public utility in the company (PURC 2011).</w:t>
      </w:r>
    </w:p>
    <w:p w:rsidR="00234C34" w:rsidRDefault="0060068F" w:rsidP="006120F1">
      <w:pPr>
        <w:spacing w:before="100" w:beforeAutospacing="1" w:after="100" w:afterAutospacing="1" w:line="360" w:lineRule="auto"/>
        <w:jc w:val="both"/>
        <w:rPr>
          <w:rFonts w:eastAsia="Times New Roman" w:cs="Times New Roman"/>
          <w:sz w:val="24"/>
          <w:szCs w:val="24"/>
          <w:lang w:eastAsia="en-GB"/>
        </w:rPr>
      </w:pPr>
      <w:r>
        <w:rPr>
          <w:rFonts w:eastAsia="Times New Roman" w:cs="Times New Roman"/>
          <w:sz w:val="24"/>
          <w:szCs w:val="24"/>
          <w:lang w:eastAsia="en-GB"/>
        </w:rPr>
        <w:t>The international donor community including the WB, KWF and the IMF advocates for breaking up the GWCL into two or more companies, depending on the current economies o</w:t>
      </w:r>
      <w:r w:rsidR="00207324">
        <w:rPr>
          <w:rFonts w:eastAsia="Times New Roman" w:cs="Times New Roman"/>
          <w:sz w:val="24"/>
          <w:szCs w:val="24"/>
          <w:lang w:eastAsia="en-GB"/>
        </w:rPr>
        <w:t>f scale of the country, or the G</w:t>
      </w:r>
      <w:r>
        <w:rPr>
          <w:rFonts w:eastAsia="Times New Roman" w:cs="Times New Roman"/>
          <w:sz w:val="24"/>
          <w:szCs w:val="24"/>
          <w:lang w:eastAsia="en-GB"/>
        </w:rPr>
        <w:t>ove</w:t>
      </w:r>
      <w:r w:rsidR="00207324">
        <w:rPr>
          <w:rFonts w:eastAsia="Times New Roman" w:cs="Times New Roman"/>
          <w:sz w:val="24"/>
          <w:szCs w:val="24"/>
          <w:lang w:eastAsia="en-GB"/>
        </w:rPr>
        <w:t>rnment should implement a full D</w:t>
      </w:r>
      <w:r>
        <w:rPr>
          <w:rFonts w:eastAsia="Times New Roman" w:cs="Times New Roman"/>
          <w:sz w:val="24"/>
          <w:szCs w:val="24"/>
          <w:lang w:eastAsia="en-GB"/>
        </w:rPr>
        <w:t>ecentralisati</w:t>
      </w:r>
      <w:r w:rsidR="00207324">
        <w:rPr>
          <w:rFonts w:eastAsia="Times New Roman" w:cs="Times New Roman"/>
          <w:sz w:val="24"/>
          <w:szCs w:val="24"/>
          <w:lang w:eastAsia="en-GB"/>
        </w:rPr>
        <w:t>on in the Water Supply S</w:t>
      </w:r>
      <w:r>
        <w:rPr>
          <w:rFonts w:eastAsia="Times New Roman" w:cs="Times New Roman"/>
          <w:sz w:val="24"/>
          <w:szCs w:val="24"/>
          <w:lang w:eastAsia="en-GB"/>
        </w:rPr>
        <w:t xml:space="preserve">ector (WB 2011). </w:t>
      </w:r>
      <w:r w:rsidR="00454065">
        <w:rPr>
          <w:rFonts w:eastAsia="Times New Roman" w:cs="Times New Roman"/>
          <w:sz w:val="24"/>
          <w:szCs w:val="24"/>
          <w:lang w:eastAsia="en-GB"/>
        </w:rPr>
        <w:t>Furthermore, the o</w:t>
      </w:r>
      <w:r w:rsidR="00207324">
        <w:rPr>
          <w:rFonts w:eastAsia="Times New Roman" w:cs="Times New Roman"/>
          <w:sz w:val="24"/>
          <w:szCs w:val="24"/>
          <w:lang w:eastAsia="en-GB"/>
        </w:rPr>
        <w:t>versight responsibility of the Water S</w:t>
      </w:r>
      <w:r w:rsidR="00454065">
        <w:rPr>
          <w:rFonts w:eastAsia="Times New Roman" w:cs="Times New Roman"/>
          <w:sz w:val="24"/>
          <w:szCs w:val="24"/>
          <w:lang w:eastAsia="en-GB"/>
        </w:rPr>
        <w:t xml:space="preserve">ector should be remodelled, with more private sector participation encouraged. Currently </w:t>
      </w:r>
      <w:r w:rsidR="00454065">
        <w:rPr>
          <w:rFonts w:eastAsia="Times New Roman" w:cs="Times New Roman"/>
          <w:sz w:val="24"/>
          <w:szCs w:val="24"/>
          <w:lang w:eastAsia="en-GB"/>
        </w:rPr>
        <w:lastRenderedPageBreak/>
        <w:t>this is only one major PSP company in the urban water supply, other private investment should be allowed to partner other aspects of the GWCL, for instance in its industrial proc</w:t>
      </w:r>
      <w:r w:rsidR="002C2C93">
        <w:rPr>
          <w:rFonts w:eastAsia="Times New Roman" w:cs="Times New Roman"/>
          <w:sz w:val="24"/>
          <w:szCs w:val="24"/>
          <w:lang w:eastAsia="en-GB"/>
        </w:rPr>
        <w:t>urement</w:t>
      </w:r>
      <w:r w:rsidR="00454065">
        <w:rPr>
          <w:rFonts w:eastAsia="Times New Roman" w:cs="Times New Roman"/>
          <w:sz w:val="24"/>
          <w:szCs w:val="24"/>
          <w:lang w:eastAsia="en-GB"/>
        </w:rPr>
        <w:t xml:space="preserve"> department.</w:t>
      </w:r>
      <w:r w:rsidR="002C2C93">
        <w:rPr>
          <w:rFonts w:eastAsia="Times New Roman" w:cs="Times New Roman"/>
          <w:sz w:val="24"/>
          <w:szCs w:val="24"/>
          <w:lang w:eastAsia="en-GB"/>
        </w:rPr>
        <w:t xml:space="preserve"> Also the GWCL can enter into the wholly private water sector by providing water tanker services, bore hole drilling and the bottle water supply. After all these private companies providing tanker and bottled water </w:t>
      </w:r>
      <w:r w:rsidR="00943CB7">
        <w:rPr>
          <w:rFonts w:eastAsia="Times New Roman" w:cs="Times New Roman"/>
          <w:sz w:val="24"/>
          <w:szCs w:val="24"/>
          <w:lang w:eastAsia="en-GB"/>
        </w:rPr>
        <w:t>services source</w:t>
      </w:r>
      <w:r w:rsidR="002C2C93">
        <w:rPr>
          <w:rFonts w:eastAsia="Times New Roman" w:cs="Times New Roman"/>
          <w:sz w:val="24"/>
          <w:szCs w:val="24"/>
          <w:lang w:eastAsia="en-GB"/>
        </w:rPr>
        <w:t xml:space="preserve"> their core products from the GWCL </w:t>
      </w:r>
      <w:r w:rsidR="00943CB7">
        <w:rPr>
          <w:rFonts w:eastAsia="Times New Roman" w:cs="Times New Roman"/>
          <w:sz w:val="24"/>
          <w:szCs w:val="24"/>
          <w:lang w:eastAsia="en-GB"/>
        </w:rPr>
        <w:t>supply. Moreover, the un-tapped peri – urban settlements should be vigorously explored by the GUWL to maximise its revenue. These new urban communities do not have water distribution pipe lines</w:t>
      </w:r>
      <w:r w:rsidR="00E635F7">
        <w:rPr>
          <w:rFonts w:eastAsia="Times New Roman" w:cs="Times New Roman"/>
          <w:sz w:val="24"/>
          <w:szCs w:val="24"/>
          <w:lang w:eastAsia="en-GB"/>
        </w:rPr>
        <w:t>, and source all their water needs via purely private needs. Hence, by investing in these areas the GUWL and the GWCL can increase their customer base and maximise profits for further investments.</w:t>
      </w:r>
    </w:p>
    <w:p w:rsidR="00E635F7" w:rsidRDefault="00E635F7" w:rsidP="006120F1">
      <w:pPr>
        <w:spacing w:before="100" w:beforeAutospacing="1" w:after="100" w:afterAutospacing="1" w:line="360" w:lineRule="auto"/>
        <w:jc w:val="both"/>
        <w:rPr>
          <w:rFonts w:eastAsia="Times New Roman" w:cs="Times New Roman"/>
          <w:sz w:val="24"/>
          <w:szCs w:val="24"/>
          <w:lang w:eastAsia="en-GB"/>
        </w:rPr>
      </w:pPr>
      <w:r>
        <w:rPr>
          <w:rFonts w:eastAsia="Times New Roman" w:cs="Times New Roman"/>
          <w:sz w:val="24"/>
          <w:szCs w:val="24"/>
          <w:lang w:eastAsia="en-GB"/>
        </w:rPr>
        <w:t xml:space="preserve">On the </w:t>
      </w:r>
      <w:r w:rsidR="00207324">
        <w:rPr>
          <w:rFonts w:eastAsia="Times New Roman" w:cs="Times New Roman"/>
          <w:sz w:val="24"/>
          <w:szCs w:val="24"/>
          <w:lang w:eastAsia="en-GB"/>
        </w:rPr>
        <w:t>other hand, the KWF promotes a Social Responsibility aspect of a PSP Policy in Urban Water S</w:t>
      </w:r>
      <w:r>
        <w:rPr>
          <w:rFonts w:eastAsia="Times New Roman" w:cs="Times New Roman"/>
          <w:sz w:val="24"/>
          <w:szCs w:val="24"/>
          <w:lang w:eastAsia="en-GB"/>
        </w:rPr>
        <w:t xml:space="preserve">upply in Ghana. </w:t>
      </w:r>
      <w:r w:rsidR="00207324">
        <w:rPr>
          <w:rFonts w:eastAsia="Times New Roman" w:cs="Times New Roman"/>
          <w:sz w:val="24"/>
          <w:szCs w:val="24"/>
          <w:lang w:eastAsia="en-GB"/>
        </w:rPr>
        <w:t>It argues that there is enough Financial C</w:t>
      </w:r>
      <w:r w:rsidR="007E74B4">
        <w:rPr>
          <w:rFonts w:eastAsia="Times New Roman" w:cs="Times New Roman"/>
          <w:sz w:val="24"/>
          <w:szCs w:val="24"/>
          <w:lang w:eastAsia="en-GB"/>
        </w:rPr>
        <w:t>apital within the GWCL to be self sustainable, if it cuts wastage in its operations (</w:t>
      </w:r>
      <w:r w:rsidR="00207324">
        <w:rPr>
          <w:rFonts w:eastAsia="Times New Roman" w:cs="Times New Roman"/>
          <w:sz w:val="24"/>
          <w:szCs w:val="24"/>
          <w:lang w:eastAsia="en-GB"/>
        </w:rPr>
        <w:t>KWF-GH 2011). Furthermore, the Operations and Maintenance D</w:t>
      </w:r>
      <w:r w:rsidR="007E74B4">
        <w:rPr>
          <w:rFonts w:eastAsia="Times New Roman" w:cs="Times New Roman"/>
          <w:sz w:val="24"/>
          <w:szCs w:val="24"/>
          <w:lang w:eastAsia="en-GB"/>
        </w:rPr>
        <w:t>epartment of GWCL</w:t>
      </w:r>
      <w:r w:rsidR="00DE5C80">
        <w:rPr>
          <w:rFonts w:eastAsia="Times New Roman" w:cs="Times New Roman"/>
          <w:sz w:val="24"/>
          <w:szCs w:val="24"/>
          <w:lang w:eastAsia="en-GB"/>
        </w:rPr>
        <w:t xml:space="preserve">, if resourced properly can become effective in identifying leaks in pipe lines and hence repair them on time, thereby reducing waste. Moreover, GWCL could </w:t>
      </w:r>
      <w:r w:rsidR="00F15B6C">
        <w:rPr>
          <w:rFonts w:eastAsia="Times New Roman" w:cs="Times New Roman"/>
          <w:sz w:val="24"/>
          <w:szCs w:val="24"/>
          <w:lang w:eastAsia="en-GB"/>
        </w:rPr>
        <w:t xml:space="preserve">explore a micro finance </w:t>
      </w:r>
      <w:r w:rsidR="00207324">
        <w:rPr>
          <w:rFonts w:eastAsia="Times New Roman" w:cs="Times New Roman"/>
          <w:sz w:val="24"/>
          <w:szCs w:val="24"/>
          <w:lang w:eastAsia="en-GB"/>
        </w:rPr>
        <w:t>A</w:t>
      </w:r>
      <w:r w:rsidR="00F15B6C">
        <w:rPr>
          <w:rFonts w:eastAsia="Times New Roman" w:cs="Times New Roman"/>
          <w:sz w:val="24"/>
          <w:szCs w:val="24"/>
          <w:lang w:eastAsia="en-GB"/>
        </w:rPr>
        <w:t xml:space="preserve">genda when out sourcing for capital investment, this process can be </w:t>
      </w:r>
      <w:r w:rsidR="00DE3724">
        <w:rPr>
          <w:rFonts w:eastAsia="Times New Roman" w:cs="Times New Roman"/>
          <w:sz w:val="24"/>
          <w:szCs w:val="24"/>
          <w:lang w:eastAsia="en-GB"/>
        </w:rPr>
        <w:t>achieved by accessing concessionary loans from its developmental partners, rather than going for high interest rate loans from the open market. Furthermore, the only water supply company can set up an economic task force with the company, whose sole aim will be to collect defaulted tariffs from persons and organisations that own them money. Rather than increasing tariffs periodically and collecting monies from the few people that pays for their service</w:t>
      </w:r>
      <w:r w:rsidR="00177BC5">
        <w:rPr>
          <w:rFonts w:eastAsia="Times New Roman" w:cs="Times New Roman"/>
          <w:sz w:val="24"/>
          <w:szCs w:val="24"/>
          <w:lang w:eastAsia="en-GB"/>
        </w:rPr>
        <w:t>s promptly. Finally, the task forces remit should include the pursuance of people with illegal water connections for their properties and ind</w:t>
      </w:r>
      <w:r w:rsidR="00207324">
        <w:rPr>
          <w:rFonts w:eastAsia="Times New Roman" w:cs="Times New Roman"/>
          <w:sz w:val="24"/>
          <w:szCs w:val="24"/>
          <w:lang w:eastAsia="en-GB"/>
        </w:rPr>
        <w:t>ustries for prosecution and fair</w:t>
      </w:r>
      <w:r w:rsidR="00177BC5">
        <w:rPr>
          <w:rFonts w:eastAsia="Times New Roman" w:cs="Times New Roman"/>
          <w:sz w:val="24"/>
          <w:szCs w:val="24"/>
          <w:lang w:eastAsia="en-GB"/>
        </w:rPr>
        <w:t xml:space="preserve"> recovery and punishment for others to stop doing same.</w:t>
      </w:r>
    </w:p>
    <w:p w:rsidR="00177BC5" w:rsidRDefault="001D0776" w:rsidP="006120F1">
      <w:pPr>
        <w:spacing w:before="100" w:beforeAutospacing="1" w:after="100" w:afterAutospacing="1" w:line="360" w:lineRule="auto"/>
        <w:jc w:val="both"/>
        <w:rPr>
          <w:rFonts w:eastAsia="Times New Roman" w:cs="Times New Roman"/>
          <w:sz w:val="24"/>
          <w:szCs w:val="24"/>
          <w:lang w:eastAsia="en-GB"/>
        </w:rPr>
      </w:pPr>
      <w:r>
        <w:rPr>
          <w:rFonts w:eastAsia="Times New Roman" w:cs="Times New Roman"/>
          <w:sz w:val="24"/>
          <w:szCs w:val="24"/>
          <w:lang w:eastAsia="en-GB"/>
        </w:rPr>
        <w:t>The various NG</w:t>
      </w:r>
      <w:r w:rsidR="00207324">
        <w:rPr>
          <w:rFonts w:eastAsia="Times New Roman" w:cs="Times New Roman"/>
          <w:sz w:val="24"/>
          <w:szCs w:val="24"/>
          <w:lang w:eastAsia="en-GB"/>
        </w:rPr>
        <w:t>Os working in the Water S</w:t>
      </w:r>
      <w:r>
        <w:rPr>
          <w:rFonts w:eastAsia="Times New Roman" w:cs="Times New Roman"/>
          <w:sz w:val="24"/>
          <w:szCs w:val="24"/>
          <w:lang w:eastAsia="en-GB"/>
        </w:rPr>
        <w:t>ector believes that consumers are not getting their mon</w:t>
      </w:r>
      <w:r w:rsidR="005D7AA6">
        <w:rPr>
          <w:rFonts w:eastAsia="Times New Roman" w:cs="Times New Roman"/>
          <w:sz w:val="24"/>
          <w:szCs w:val="24"/>
          <w:lang w:eastAsia="en-GB"/>
        </w:rPr>
        <w:t>ey’s worth with the kind of service that is being provided to consumers by the GWCL (CONIWAS 2011). They argue that the water delivery and quality does not warrant the cost of water to consumers, the urban consumers pay $0.68 per cm³</w:t>
      </w:r>
      <w:r w:rsidR="00B441D3">
        <w:rPr>
          <w:rFonts w:eastAsia="Times New Roman" w:cs="Times New Roman"/>
          <w:sz w:val="24"/>
          <w:szCs w:val="24"/>
          <w:lang w:eastAsia="en-GB"/>
        </w:rPr>
        <w:t xml:space="preserve">, which more than what </w:t>
      </w:r>
      <w:r w:rsidR="00B441D3">
        <w:rPr>
          <w:rFonts w:eastAsia="Times New Roman" w:cs="Times New Roman"/>
          <w:sz w:val="24"/>
          <w:szCs w:val="24"/>
          <w:lang w:eastAsia="en-GB"/>
        </w:rPr>
        <w:lastRenderedPageBreak/>
        <w:t>people in developed countries pay. Also about 50% of water supply goes to waste via bust pipe lines, sabotaged equipments and non payment of water bills by customers (CONIWAS 2011). Hence, they advocate for efficie</w:t>
      </w:r>
      <w:r w:rsidR="00207324">
        <w:rPr>
          <w:rFonts w:eastAsia="Times New Roman" w:cs="Times New Roman"/>
          <w:sz w:val="24"/>
          <w:szCs w:val="24"/>
          <w:lang w:eastAsia="en-GB"/>
        </w:rPr>
        <w:t>nt and effective management of Water Distribution S</w:t>
      </w:r>
      <w:r w:rsidR="00B441D3">
        <w:rPr>
          <w:rFonts w:eastAsia="Times New Roman" w:cs="Times New Roman"/>
          <w:sz w:val="24"/>
          <w:szCs w:val="24"/>
          <w:lang w:eastAsia="en-GB"/>
        </w:rPr>
        <w:t xml:space="preserve">ystems by both the GWCL and GUWL. Furthermore, </w:t>
      </w:r>
      <w:r w:rsidR="00207324">
        <w:rPr>
          <w:rFonts w:eastAsia="Times New Roman" w:cs="Times New Roman"/>
          <w:sz w:val="24"/>
          <w:szCs w:val="24"/>
          <w:lang w:eastAsia="en-GB"/>
        </w:rPr>
        <w:t>transparency in G</w:t>
      </w:r>
      <w:r w:rsidR="006E7C1A">
        <w:rPr>
          <w:rFonts w:eastAsia="Times New Roman" w:cs="Times New Roman"/>
          <w:sz w:val="24"/>
          <w:szCs w:val="24"/>
          <w:lang w:eastAsia="en-GB"/>
        </w:rPr>
        <w:t>overnment new initiatives like the SPV is encouraged t</w:t>
      </w:r>
      <w:r w:rsidR="00207324">
        <w:rPr>
          <w:rFonts w:eastAsia="Times New Roman" w:cs="Times New Roman"/>
          <w:sz w:val="24"/>
          <w:szCs w:val="24"/>
          <w:lang w:eastAsia="en-GB"/>
        </w:rPr>
        <w:t>o boast public interest in the Urban Water S</w:t>
      </w:r>
      <w:r w:rsidR="006E7C1A">
        <w:rPr>
          <w:rFonts w:eastAsia="Times New Roman" w:cs="Times New Roman"/>
          <w:sz w:val="24"/>
          <w:szCs w:val="24"/>
          <w:lang w:eastAsia="en-GB"/>
        </w:rPr>
        <w:t xml:space="preserve">ector. Transitional arrangements for the GUWL out to be made available to the public for debate on its </w:t>
      </w:r>
      <w:r w:rsidR="00DC6066">
        <w:rPr>
          <w:rFonts w:eastAsia="Times New Roman" w:cs="Times New Roman"/>
          <w:sz w:val="24"/>
          <w:szCs w:val="24"/>
          <w:lang w:eastAsia="en-GB"/>
        </w:rPr>
        <w:t>ethos, durations and details of the contrac</w:t>
      </w:r>
      <w:r w:rsidR="00C92739">
        <w:rPr>
          <w:rFonts w:eastAsia="Times New Roman" w:cs="Times New Roman"/>
          <w:sz w:val="24"/>
          <w:szCs w:val="24"/>
          <w:lang w:eastAsia="en-GB"/>
        </w:rPr>
        <w:t>t before its incorporated as a Limited Liability Public Company. More so, as Privatisation is about Capital I</w:t>
      </w:r>
      <w:r w:rsidR="00DC6066">
        <w:rPr>
          <w:rFonts w:eastAsia="Times New Roman" w:cs="Times New Roman"/>
          <w:sz w:val="24"/>
          <w:szCs w:val="24"/>
          <w:lang w:eastAsia="en-GB"/>
        </w:rPr>
        <w:t>nvestment</w:t>
      </w:r>
      <w:r w:rsidR="00C92739">
        <w:rPr>
          <w:rFonts w:eastAsia="Times New Roman" w:cs="Times New Roman"/>
          <w:sz w:val="24"/>
          <w:szCs w:val="24"/>
          <w:lang w:eastAsia="en-GB"/>
        </w:rPr>
        <w:t>, why does the G</w:t>
      </w:r>
      <w:r w:rsidR="00DC6066">
        <w:rPr>
          <w:rFonts w:eastAsia="Times New Roman" w:cs="Times New Roman"/>
          <w:sz w:val="24"/>
          <w:szCs w:val="24"/>
          <w:lang w:eastAsia="en-GB"/>
        </w:rPr>
        <w:t>overnment increase its budgetary allocation for the water sector? In 2010 3.2% of the budget allocation was for the water sector, out of that 94% of it was provided by the IDC, therefore the IDC can invest directly in the water supply sector without any private involvement, which can siphon off the needed mo</w:t>
      </w:r>
      <w:r w:rsidR="00C92739">
        <w:rPr>
          <w:rFonts w:eastAsia="Times New Roman" w:cs="Times New Roman"/>
          <w:sz w:val="24"/>
          <w:szCs w:val="24"/>
          <w:lang w:eastAsia="en-GB"/>
        </w:rPr>
        <w:t>ney off to pay dividend to its S</w:t>
      </w:r>
      <w:r w:rsidR="00DC6066">
        <w:rPr>
          <w:rFonts w:eastAsia="Times New Roman" w:cs="Times New Roman"/>
          <w:sz w:val="24"/>
          <w:szCs w:val="24"/>
          <w:lang w:eastAsia="en-GB"/>
        </w:rPr>
        <w:t>hareholders.</w:t>
      </w:r>
    </w:p>
    <w:p w:rsidR="00C92739" w:rsidRDefault="00C92739" w:rsidP="006120F1">
      <w:pPr>
        <w:spacing w:before="100" w:beforeAutospacing="1" w:after="100" w:afterAutospacing="1" w:line="360" w:lineRule="auto"/>
        <w:jc w:val="both"/>
        <w:rPr>
          <w:rFonts w:eastAsia="Times New Roman" w:cs="Times New Roman"/>
          <w:sz w:val="24"/>
          <w:szCs w:val="24"/>
          <w:lang w:eastAsia="en-GB"/>
        </w:rPr>
      </w:pPr>
      <w:r>
        <w:rPr>
          <w:rFonts w:eastAsia="Times New Roman" w:cs="Times New Roman"/>
          <w:sz w:val="24"/>
          <w:szCs w:val="24"/>
          <w:lang w:eastAsia="en-GB"/>
        </w:rPr>
        <w:t>According to the Questionnaire S</w:t>
      </w:r>
      <w:r w:rsidR="0081778B">
        <w:rPr>
          <w:rFonts w:eastAsia="Times New Roman" w:cs="Times New Roman"/>
          <w:sz w:val="24"/>
          <w:szCs w:val="24"/>
          <w:lang w:eastAsia="en-GB"/>
        </w:rPr>
        <w:t>urvey, majority of the urban populace are</w:t>
      </w:r>
      <w:r>
        <w:rPr>
          <w:rFonts w:eastAsia="Times New Roman" w:cs="Times New Roman"/>
          <w:sz w:val="24"/>
          <w:szCs w:val="24"/>
          <w:lang w:eastAsia="en-GB"/>
        </w:rPr>
        <w:t xml:space="preserve"> willing to pay more for their W</w:t>
      </w:r>
      <w:r w:rsidR="0081778B">
        <w:rPr>
          <w:rFonts w:eastAsia="Times New Roman" w:cs="Times New Roman"/>
          <w:sz w:val="24"/>
          <w:szCs w:val="24"/>
          <w:lang w:eastAsia="en-GB"/>
        </w:rPr>
        <w:t>ater if they will be guaranteed a hig</w:t>
      </w:r>
      <w:r>
        <w:rPr>
          <w:rFonts w:eastAsia="Times New Roman" w:cs="Times New Roman"/>
          <w:sz w:val="24"/>
          <w:szCs w:val="24"/>
          <w:lang w:eastAsia="en-GB"/>
        </w:rPr>
        <w:t>h quality, reliable and s</w:t>
      </w:r>
      <w:r w:rsidR="0081778B">
        <w:rPr>
          <w:rFonts w:eastAsia="Times New Roman" w:cs="Times New Roman"/>
          <w:sz w:val="24"/>
          <w:szCs w:val="24"/>
          <w:lang w:eastAsia="en-GB"/>
        </w:rPr>
        <w:t>afe drinking water. Hence, people are investing more of their income and time on wate</w:t>
      </w:r>
      <w:r>
        <w:rPr>
          <w:rFonts w:eastAsia="Times New Roman" w:cs="Times New Roman"/>
          <w:sz w:val="24"/>
          <w:szCs w:val="24"/>
          <w:lang w:eastAsia="en-GB"/>
        </w:rPr>
        <w:t>r than other utilities such as E</w:t>
      </w:r>
      <w:r w:rsidR="0081778B">
        <w:rPr>
          <w:rFonts w:eastAsia="Times New Roman" w:cs="Times New Roman"/>
          <w:sz w:val="24"/>
          <w:szCs w:val="24"/>
          <w:lang w:eastAsia="en-GB"/>
        </w:rPr>
        <w:t xml:space="preserve">lectricity. Also, due to high rate of illiteracy in urban areas, consumers do not tend to understand the </w:t>
      </w:r>
      <w:r w:rsidR="006547CD">
        <w:rPr>
          <w:rFonts w:eastAsia="Times New Roman" w:cs="Times New Roman"/>
          <w:sz w:val="24"/>
          <w:szCs w:val="24"/>
          <w:lang w:eastAsia="en-GB"/>
        </w:rPr>
        <w:t>mechanism</w:t>
      </w:r>
      <w:r>
        <w:rPr>
          <w:rFonts w:eastAsia="Times New Roman" w:cs="Times New Roman"/>
          <w:sz w:val="24"/>
          <w:szCs w:val="24"/>
          <w:lang w:eastAsia="en-GB"/>
        </w:rPr>
        <w:t xml:space="preserve"> of Water P</w:t>
      </w:r>
      <w:r w:rsidR="006547CD">
        <w:rPr>
          <w:rFonts w:eastAsia="Times New Roman" w:cs="Times New Roman"/>
          <w:sz w:val="24"/>
          <w:szCs w:val="24"/>
          <w:lang w:eastAsia="en-GB"/>
        </w:rPr>
        <w:t>ricing, thereby increasing the reason for people not to pay their bills; to them after all they are not experiencing regular water flows through their taps. Moreover</w:t>
      </w:r>
      <w:r>
        <w:rPr>
          <w:rFonts w:eastAsia="Times New Roman" w:cs="Times New Roman"/>
          <w:sz w:val="24"/>
          <w:szCs w:val="24"/>
          <w:lang w:eastAsia="en-GB"/>
        </w:rPr>
        <w:t>, the participants argued that P</w:t>
      </w:r>
      <w:r w:rsidR="006547CD">
        <w:rPr>
          <w:rFonts w:eastAsia="Times New Roman" w:cs="Times New Roman"/>
          <w:sz w:val="24"/>
          <w:szCs w:val="24"/>
          <w:lang w:eastAsia="en-GB"/>
        </w:rPr>
        <w:t>rivat</w:t>
      </w:r>
      <w:r>
        <w:rPr>
          <w:rFonts w:eastAsia="Times New Roman" w:cs="Times New Roman"/>
          <w:sz w:val="24"/>
          <w:szCs w:val="24"/>
          <w:lang w:eastAsia="en-GB"/>
        </w:rPr>
        <w:t>isation have not changed their W</w:t>
      </w:r>
      <w:r w:rsidR="006547CD">
        <w:rPr>
          <w:rFonts w:eastAsia="Times New Roman" w:cs="Times New Roman"/>
          <w:sz w:val="24"/>
          <w:szCs w:val="24"/>
          <w:lang w:eastAsia="en-GB"/>
        </w:rPr>
        <w:t xml:space="preserve">ater consumption </w:t>
      </w:r>
      <w:r w:rsidR="00093D74">
        <w:rPr>
          <w:rFonts w:eastAsia="Times New Roman" w:cs="Times New Roman"/>
          <w:sz w:val="24"/>
          <w:szCs w:val="24"/>
          <w:lang w:eastAsia="en-GB"/>
        </w:rPr>
        <w:t>patterns;</w:t>
      </w:r>
      <w:r w:rsidR="006547CD">
        <w:rPr>
          <w:rFonts w:eastAsia="Times New Roman" w:cs="Times New Roman"/>
          <w:sz w:val="24"/>
          <w:szCs w:val="24"/>
          <w:lang w:eastAsia="en-GB"/>
        </w:rPr>
        <w:t xml:space="preserve"> this is so because </w:t>
      </w:r>
      <w:r w:rsidR="00093D74">
        <w:rPr>
          <w:rFonts w:eastAsia="Times New Roman" w:cs="Times New Roman"/>
          <w:sz w:val="24"/>
          <w:szCs w:val="24"/>
          <w:lang w:eastAsia="en-GB"/>
        </w:rPr>
        <w:t>as</w:t>
      </w:r>
      <w:r w:rsidR="006547CD">
        <w:rPr>
          <w:rFonts w:eastAsia="Times New Roman" w:cs="Times New Roman"/>
          <w:sz w:val="24"/>
          <w:szCs w:val="24"/>
          <w:lang w:eastAsia="en-GB"/>
        </w:rPr>
        <w:t xml:space="preserve"> natural resources that people cannot live without, the need to survive and keep a healthy life exceeds any form of </w:t>
      </w:r>
      <w:r w:rsidR="00093D74">
        <w:rPr>
          <w:rFonts w:eastAsia="Times New Roman" w:cs="Times New Roman"/>
          <w:sz w:val="24"/>
          <w:szCs w:val="24"/>
          <w:lang w:eastAsia="en-GB"/>
        </w:rPr>
        <w:t>monetary</w:t>
      </w:r>
      <w:r w:rsidR="006547CD">
        <w:rPr>
          <w:rFonts w:eastAsia="Times New Roman" w:cs="Times New Roman"/>
          <w:sz w:val="24"/>
          <w:szCs w:val="24"/>
          <w:lang w:eastAsia="en-GB"/>
        </w:rPr>
        <w:t xml:space="preserve"> </w:t>
      </w:r>
      <w:r w:rsidR="00093D74">
        <w:rPr>
          <w:rFonts w:eastAsia="Times New Roman" w:cs="Times New Roman"/>
          <w:sz w:val="24"/>
          <w:szCs w:val="24"/>
          <w:lang w:eastAsia="en-GB"/>
        </w:rPr>
        <w:t xml:space="preserve">advantage that may arise from reducing its use. </w:t>
      </w:r>
    </w:p>
    <w:p w:rsidR="00BB684D" w:rsidRDefault="00BB684D" w:rsidP="006120F1">
      <w:pPr>
        <w:spacing w:before="100" w:beforeAutospacing="1" w:after="100" w:afterAutospacing="1" w:line="360" w:lineRule="auto"/>
        <w:jc w:val="both"/>
        <w:rPr>
          <w:rFonts w:eastAsia="Times New Roman" w:cs="Times New Roman"/>
          <w:sz w:val="24"/>
          <w:szCs w:val="24"/>
          <w:lang w:eastAsia="en-GB"/>
        </w:rPr>
      </w:pPr>
    </w:p>
    <w:p w:rsidR="00BB684D" w:rsidRDefault="00BB684D" w:rsidP="006120F1">
      <w:pPr>
        <w:spacing w:before="100" w:beforeAutospacing="1" w:after="100" w:afterAutospacing="1" w:line="360" w:lineRule="auto"/>
        <w:jc w:val="both"/>
        <w:rPr>
          <w:rFonts w:eastAsia="Times New Roman" w:cs="Times New Roman"/>
          <w:sz w:val="24"/>
          <w:szCs w:val="24"/>
          <w:lang w:eastAsia="en-GB"/>
        </w:rPr>
      </w:pPr>
    </w:p>
    <w:p w:rsidR="00BB684D" w:rsidRDefault="00BB684D" w:rsidP="006120F1">
      <w:pPr>
        <w:spacing w:before="100" w:beforeAutospacing="1" w:after="100" w:afterAutospacing="1" w:line="360" w:lineRule="auto"/>
        <w:jc w:val="both"/>
        <w:rPr>
          <w:rFonts w:eastAsia="Times New Roman" w:cs="Times New Roman"/>
          <w:sz w:val="24"/>
          <w:szCs w:val="24"/>
          <w:lang w:eastAsia="en-GB"/>
        </w:rPr>
      </w:pPr>
    </w:p>
    <w:p w:rsidR="00BB684D" w:rsidRDefault="00BB684D" w:rsidP="006120F1">
      <w:pPr>
        <w:spacing w:before="100" w:beforeAutospacing="1" w:after="100" w:afterAutospacing="1" w:line="360" w:lineRule="auto"/>
        <w:jc w:val="both"/>
        <w:rPr>
          <w:rFonts w:eastAsia="Times New Roman" w:cs="Times New Roman"/>
          <w:sz w:val="24"/>
          <w:szCs w:val="24"/>
          <w:lang w:eastAsia="en-GB"/>
        </w:rPr>
      </w:pPr>
    </w:p>
    <w:p w:rsidR="00DC6066" w:rsidRDefault="00093D74" w:rsidP="00093D74">
      <w:pPr>
        <w:pStyle w:val="ListParagraph"/>
        <w:numPr>
          <w:ilvl w:val="1"/>
          <w:numId w:val="13"/>
        </w:numPr>
        <w:spacing w:before="100" w:beforeAutospacing="1" w:after="100" w:afterAutospacing="1" w:line="360" w:lineRule="auto"/>
        <w:rPr>
          <w:rFonts w:eastAsia="Times New Roman" w:cs="Times New Roman"/>
          <w:b/>
          <w:sz w:val="24"/>
          <w:szCs w:val="24"/>
          <w:lang w:eastAsia="en-GB"/>
        </w:rPr>
      </w:pPr>
      <w:r w:rsidRPr="00093D74">
        <w:rPr>
          <w:rFonts w:eastAsia="Times New Roman" w:cs="Times New Roman"/>
          <w:b/>
          <w:sz w:val="24"/>
          <w:szCs w:val="24"/>
          <w:lang w:eastAsia="en-GB"/>
        </w:rPr>
        <w:lastRenderedPageBreak/>
        <w:t xml:space="preserve">Conclusion </w:t>
      </w:r>
    </w:p>
    <w:p w:rsidR="00093D74" w:rsidRDefault="00C92739" w:rsidP="006120F1">
      <w:pPr>
        <w:spacing w:before="100" w:beforeAutospacing="1" w:after="100" w:afterAutospacing="1" w:line="360" w:lineRule="auto"/>
        <w:jc w:val="both"/>
        <w:rPr>
          <w:rFonts w:eastAsia="Times New Roman" w:cs="Times New Roman"/>
          <w:sz w:val="24"/>
          <w:szCs w:val="24"/>
          <w:lang w:eastAsia="en-GB"/>
        </w:rPr>
      </w:pPr>
      <w:r>
        <w:rPr>
          <w:rFonts w:eastAsia="Times New Roman" w:cs="Times New Roman"/>
          <w:sz w:val="24"/>
          <w:szCs w:val="24"/>
          <w:lang w:eastAsia="en-GB"/>
        </w:rPr>
        <w:t xml:space="preserve">In </w:t>
      </w:r>
      <w:r w:rsidR="0026134E">
        <w:rPr>
          <w:rFonts w:eastAsia="Times New Roman" w:cs="Times New Roman"/>
          <w:sz w:val="24"/>
          <w:szCs w:val="24"/>
          <w:lang w:eastAsia="en-GB"/>
        </w:rPr>
        <w:t>answering the question</w:t>
      </w:r>
      <w:r>
        <w:rPr>
          <w:rFonts w:eastAsia="Times New Roman" w:cs="Times New Roman"/>
          <w:sz w:val="24"/>
          <w:szCs w:val="24"/>
          <w:lang w:eastAsia="en-GB"/>
        </w:rPr>
        <w:t>, this Research P</w:t>
      </w:r>
      <w:r w:rsidR="000407EA">
        <w:rPr>
          <w:rFonts w:eastAsia="Times New Roman" w:cs="Times New Roman"/>
          <w:sz w:val="24"/>
          <w:szCs w:val="24"/>
          <w:lang w:eastAsia="en-GB"/>
        </w:rPr>
        <w:t>roj</w:t>
      </w:r>
      <w:r>
        <w:rPr>
          <w:rFonts w:eastAsia="Times New Roman" w:cs="Times New Roman"/>
          <w:sz w:val="24"/>
          <w:szCs w:val="24"/>
          <w:lang w:eastAsia="en-GB"/>
        </w:rPr>
        <w:t>ect ha</w:t>
      </w:r>
      <w:r w:rsidR="0026134E">
        <w:rPr>
          <w:rFonts w:eastAsia="Times New Roman" w:cs="Times New Roman"/>
          <w:sz w:val="24"/>
          <w:szCs w:val="24"/>
          <w:lang w:eastAsia="en-GB"/>
        </w:rPr>
        <w:t>s explored the Policy of PSP</w:t>
      </w:r>
      <w:r>
        <w:rPr>
          <w:rFonts w:eastAsia="Times New Roman" w:cs="Times New Roman"/>
          <w:sz w:val="24"/>
          <w:szCs w:val="24"/>
          <w:lang w:eastAsia="en-GB"/>
        </w:rPr>
        <w:t xml:space="preserve"> in the Urban Water Supply S</w:t>
      </w:r>
      <w:r w:rsidR="000407EA">
        <w:rPr>
          <w:rFonts w:eastAsia="Times New Roman" w:cs="Times New Roman"/>
          <w:sz w:val="24"/>
          <w:szCs w:val="24"/>
          <w:lang w:eastAsia="en-GB"/>
        </w:rPr>
        <w:t>yste</w:t>
      </w:r>
      <w:r>
        <w:rPr>
          <w:rFonts w:eastAsia="Times New Roman" w:cs="Times New Roman"/>
          <w:sz w:val="24"/>
          <w:szCs w:val="24"/>
          <w:lang w:eastAsia="en-GB"/>
        </w:rPr>
        <w:t>m in Ghana</w:t>
      </w:r>
      <w:r w:rsidR="0017214C">
        <w:rPr>
          <w:rFonts w:eastAsia="Times New Roman" w:cs="Times New Roman"/>
          <w:sz w:val="24"/>
          <w:szCs w:val="24"/>
          <w:lang w:eastAsia="en-GB"/>
        </w:rPr>
        <w:t xml:space="preserve"> and measured how satisfied customers are in paying competitive prices for water, if it is of high quality and delivery is reliable</w:t>
      </w:r>
      <w:r>
        <w:rPr>
          <w:rFonts w:eastAsia="Times New Roman" w:cs="Times New Roman"/>
          <w:sz w:val="24"/>
          <w:szCs w:val="24"/>
          <w:lang w:eastAsia="en-GB"/>
        </w:rPr>
        <w:t>. In addition,</w:t>
      </w:r>
      <w:r w:rsidR="000407EA">
        <w:rPr>
          <w:rFonts w:eastAsia="Times New Roman" w:cs="Times New Roman"/>
          <w:sz w:val="24"/>
          <w:szCs w:val="24"/>
          <w:lang w:eastAsia="en-GB"/>
        </w:rPr>
        <w:t xml:space="preserve"> the data collected and their analysis has show</w:t>
      </w:r>
      <w:r>
        <w:rPr>
          <w:rFonts w:eastAsia="Times New Roman" w:cs="Times New Roman"/>
          <w:sz w:val="24"/>
          <w:szCs w:val="24"/>
          <w:lang w:eastAsia="en-GB"/>
        </w:rPr>
        <w:t>n the merits and challenges of Private Investments in wholly owned Government C</w:t>
      </w:r>
      <w:r w:rsidR="000407EA">
        <w:rPr>
          <w:rFonts w:eastAsia="Times New Roman" w:cs="Times New Roman"/>
          <w:sz w:val="24"/>
          <w:szCs w:val="24"/>
          <w:lang w:eastAsia="en-GB"/>
        </w:rPr>
        <w:t>orporations.</w:t>
      </w:r>
      <w:r w:rsidR="00DF2985">
        <w:rPr>
          <w:rFonts w:eastAsia="Times New Roman" w:cs="Times New Roman"/>
          <w:sz w:val="24"/>
          <w:szCs w:val="24"/>
          <w:lang w:eastAsia="en-GB"/>
        </w:rPr>
        <w:t xml:space="preserve"> Also, by using </w:t>
      </w:r>
      <w:r>
        <w:rPr>
          <w:rFonts w:eastAsia="Times New Roman" w:cs="Times New Roman"/>
          <w:sz w:val="24"/>
          <w:szCs w:val="24"/>
          <w:lang w:eastAsia="en-GB"/>
        </w:rPr>
        <w:t>a Qualitative M</w:t>
      </w:r>
      <w:r w:rsidR="00DF2985">
        <w:rPr>
          <w:rFonts w:eastAsia="Times New Roman" w:cs="Times New Roman"/>
          <w:sz w:val="24"/>
          <w:szCs w:val="24"/>
          <w:lang w:eastAsia="en-GB"/>
        </w:rPr>
        <w:t xml:space="preserve">ethod I was able to </w:t>
      </w:r>
      <w:r>
        <w:rPr>
          <w:rFonts w:eastAsia="Times New Roman" w:cs="Times New Roman"/>
          <w:sz w:val="24"/>
          <w:szCs w:val="24"/>
          <w:lang w:eastAsia="en-GB"/>
        </w:rPr>
        <w:t>investigate other forms of the P</w:t>
      </w:r>
      <w:r w:rsidR="00DF2985">
        <w:rPr>
          <w:rFonts w:eastAsia="Times New Roman" w:cs="Times New Roman"/>
          <w:sz w:val="24"/>
          <w:szCs w:val="24"/>
          <w:lang w:eastAsia="en-GB"/>
        </w:rPr>
        <w:t xml:space="preserve">olicy being practiced in other parts of the world. Finally, it </w:t>
      </w:r>
      <w:r w:rsidR="00B41410">
        <w:rPr>
          <w:rFonts w:eastAsia="Times New Roman" w:cs="Times New Roman"/>
          <w:sz w:val="24"/>
          <w:szCs w:val="24"/>
          <w:lang w:eastAsia="en-GB"/>
        </w:rPr>
        <w:t>suggests</w:t>
      </w:r>
      <w:r>
        <w:rPr>
          <w:rFonts w:eastAsia="Times New Roman" w:cs="Times New Roman"/>
          <w:sz w:val="24"/>
          <w:szCs w:val="24"/>
          <w:lang w:eastAsia="en-GB"/>
        </w:rPr>
        <w:t xml:space="preserve"> that a pure P</w:t>
      </w:r>
      <w:r w:rsidR="00DF2985">
        <w:rPr>
          <w:rFonts w:eastAsia="Times New Roman" w:cs="Times New Roman"/>
          <w:sz w:val="24"/>
          <w:szCs w:val="24"/>
          <w:lang w:eastAsia="en-GB"/>
        </w:rPr>
        <w:t>rivat</w:t>
      </w:r>
      <w:r>
        <w:rPr>
          <w:rFonts w:eastAsia="Times New Roman" w:cs="Times New Roman"/>
          <w:sz w:val="24"/>
          <w:szCs w:val="24"/>
          <w:lang w:eastAsia="en-GB"/>
        </w:rPr>
        <w:t>isation of the Water Supply S</w:t>
      </w:r>
      <w:r w:rsidR="00B41410">
        <w:rPr>
          <w:rFonts w:eastAsia="Times New Roman" w:cs="Times New Roman"/>
          <w:sz w:val="24"/>
          <w:szCs w:val="24"/>
          <w:lang w:eastAsia="en-GB"/>
        </w:rPr>
        <w:t>ector will not auger well for the people of Ghana.</w:t>
      </w:r>
    </w:p>
    <w:p w:rsidR="00B41410" w:rsidRDefault="00C92739" w:rsidP="006120F1">
      <w:pPr>
        <w:spacing w:before="100" w:beforeAutospacing="1" w:after="100" w:afterAutospacing="1" w:line="360" w:lineRule="auto"/>
        <w:jc w:val="both"/>
        <w:rPr>
          <w:rFonts w:eastAsia="Times New Roman" w:cs="Times New Roman"/>
          <w:sz w:val="24"/>
          <w:szCs w:val="24"/>
          <w:lang w:eastAsia="en-GB"/>
        </w:rPr>
      </w:pPr>
      <w:r>
        <w:rPr>
          <w:rFonts w:eastAsia="Times New Roman" w:cs="Times New Roman"/>
          <w:sz w:val="24"/>
          <w:szCs w:val="24"/>
          <w:lang w:eastAsia="en-GB"/>
        </w:rPr>
        <w:t>The study has</w:t>
      </w:r>
      <w:r w:rsidR="00A26E1B">
        <w:rPr>
          <w:rFonts w:eastAsia="Times New Roman" w:cs="Times New Roman"/>
          <w:sz w:val="24"/>
          <w:szCs w:val="24"/>
          <w:lang w:eastAsia="en-GB"/>
        </w:rPr>
        <w:t xml:space="preserve"> also</w:t>
      </w:r>
      <w:r>
        <w:rPr>
          <w:rFonts w:eastAsia="Times New Roman" w:cs="Times New Roman"/>
          <w:sz w:val="24"/>
          <w:szCs w:val="24"/>
          <w:lang w:eastAsia="en-GB"/>
        </w:rPr>
        <w:t xml:space="preserve"> shown that for the p</w:t>
      </w:r>
      <w:r w:rsidR="00A26E1B">
        <w:rPr>
          <w:rFonts w:eastAsia="Times New Roman" w:cs="Times New Roman"/>
          <w:sz w:val="24"/>
          <w:szCs w:val="24"/>
          <w:lang w:eastAsia="en-GB"/>
        </w:rPr>
        <w:t>olicy to succeed, all Ghanaians must actively partici</w:t>
      </w:r>
      <w:r>
        <w:rPr>
          <w:rFonts w:eastAsia="Times New Roman" w:cs="Times New Roman"/>
          <w:sz w:val="24"/>
          <w:szCs w:val="24"/>
          <w:lang w:eastAsia="en-GB"/>
        </w:rPr>
        <w:t>pate in the improvement of the Sector by paying their Water B</w:t>
      </w:r>
      <w:r w:rsidR="00A26E1B">
        <w:rPr>
          <w:rFonts w:eastAsia="Times New Roman" w:cs="Times New Roman"/>
          <w:sz w:val="24"/>
          <w:szCs w:val="24"/>
          <w:lang w:eastAsia="en-GB"/>
        </w:rPr>
        <w:t>ill</w:t>
      </w:r>
      <w:r>
        <w:rPr>
          <w:rFonts w:eastAsia="Times New Roman" w:cs="Times New Roman"/>
          <w:sz w:val="24"/>
          <w:szCs w:val="24"/>
          <w:lang w:eastAsia="en-GB"/>
        </w:rPr>
        <w:t>s, not illegally connecting to Water S</w:t>
      </w:r>
      <w:r w:rsidR="00A26E1B">
        <w:rPr>
          <w:rFonts w:eastAsia="Times New Roman" w:cs="Times New Roman"/>
          <w:sz w:val="24"/>
          <w:szCs w:val="24"/>
          <w:lang w:eastAsia="en-GB"/>
        </w:rPr>
        <w:t>ystems and reporting of any damages and brea</w:t>
      </w:r>
      <w:r>
        <w:rPr>
          <w:rFonts w:eastAsia="Times New Roman" w:cs="Times New Roman"/>
          <w:sz w:val="24"/>
          <w:szCs w:val="24"/>
          <w:lang w:eastAsia="en-GB"/>
        </w:rPr>
        <w:t>kages in pipes to the relevant A</w:t>
      </w:r>
      <w:r w:rsidR="00A26E1B">
        <w:rPr>
          <w:rFonts w:eastAsia="Times New Roman" w:cs="Times New Roman"/>
          <w:sz w:val="24"/>
          <w:szCs w:val="24"/>
          <w:lang w:eastAsia="en-GB"/>
        </w:rPr>
        <w:t xml:space="preserve">uthorities as soon as possible. </w:t>
      </w:r>
    </w:p>
    <w:p w:rsidR="00D80106" w:rsidRDefault="00D80106" w:rsidP="006120F1">
      <w:pPr>
        <w:spacing w:before="100" w:beforeAutospacing="1" w:after="100" w:afterAutospacing="1" w:line="360" w:lineRule="auto"/>
        <w:jc w:val="both"/>
        <w:rPr>
          <w:rFonts w:eastAsia="Times New Roman" w:cs="Times New Roman"/>
          <w:sz w:val="24"/>
          <w:szCs w:val="24"/>
          <w:lang w:eastAsia="en-GB"/>
        </w:rPr>
      </w:pPr>
      <w:r>
        <w:rPr>
          <w:rFonts w:eastAsia="Times New Roman" w:cs="Times New Roman"/>
          <w:sz w:val="24"/>
          <w:szCs w:val="24"/>
          <w:lang w:eastAsia="en-GB"/>
        </w:rPr>
        <w:t>However</w:t>
      </w:r>
      <w:r w:rsidR="00A26E1B">
        <w:rPr>
          <w:rFonts w:eastAsia="Times New Roman" w:cs="Times New Roman"/>
          <w:sz w:val="24"/>
          <w:szCs w:val="24"/>
          <w:lang w:eastAsia="en-GB"/>
        </w:rPr>
        <w:t xml:space="preserve">, </w:t>
      </w:r>
      <w:r>
        <w:rPr>
          <w:rFonts w:eastAsia="Times New Roman" w:cs="Times New Roman"/>
          <w:sz w:val="24"/>
          <w:szCs w:val="24"/>
          <w:lang w:eastAsia="en-GB"/>
        </w:rPr>
        <w:t>Ghana is not only getting increasingly urbanised, but also it is confronted with growth and sp</w:t>
      </w:r>
      <w:r w:rsidR="00C92739">
        <w:rPr>
          <w:rFonts w:eastAsia="Times New Roman" w:cs="Times New Roman"/>
          <w:sz w:val="24"/>
          <w:szCs w:val="24"/>
          <w:lang w:eastAsia="en-GB"/>
        </w:rPr>
        <w:t>rawl of peri-urban areas whose W</w:t>
      </w:r>
      <w:r>
        <w:rPr>
          <w:rFonts w:eastAsia="Times New Roman" w:cs="Times New Roman"/>
          <w:sz w:val="24"/>
          <w:szCs w:val="24"/>
          <w:lang w:eastAsia="en-GB"/>
        </w:rPr>
        <w:t xml:space="preserve">ater requirements needs to be met. Furthermore, to continue to provide services in an integrated, coordinated and holistic approach now and in the future, the </w:t>
      </w:r>
      <w:proofErr w:type="spellStart"/>
      <w:r>
        <w:rPr>
          <w:rFonts w:eastAsia="Times New Roman" w:cs="Times New Roman"/>
          <w:sz w:val="24"/>
          <w:szCs w:val="24"/>
          <w:lang w:eastAsia="en-GB"/>
        </w:rPr>
        <w:t>GoG</w:t>
      </w:r>
      <w:proofErr w:type="spellEnd"/>
      <w:r>
        <w:rPr>
          <w:rFonts w:eastAsia="Times New Roman" w:cs="Times New Roman"/>
          <w:sz w:val="24"/>
          <w:szCs w:val="24"/>
          <w:lang w:eastAsia="en-GB"/>
        </w:rPr>
        <w:t xml:space="preserve"> </w:t>
      </w:r>
      <w:r w:rsidR="00C92739">
        <w:rPr>
          <w:rFonts w:eastAsia="Times New Roman" w:cs="Times New Roman"/>
          <w:sz w:val="24"/>
          <w:szCs w:val="24"/>
          <w:lang w:eastAsia="en-GB"/>
        </w:rPr>
        <w:t>has to develop a comprehensive Strategic Development Plan that will incorporate Water Resource Management, Production and Distribution Plans for future PSP Policy A</w:t>
      </w:r>
      <w:r>
        <w:rPr>
          <w:rFonts w:eastAsia="Times New Roman" w:cs="Times New Roman"/>
          <w:sz w:val="24"/>
          <w:szCs w:val="24"/>
          <w:lang w:eastAsia="en-GB"/>
        </w:rPr>
        <w:t>genda.</w:t>
      </w:r>
    </w:p>
    <w:p w:rsidR="00110863" w:rsidRDefault="009210C4" w:rsidP="006120F1">
      <w:pPr>
        <w:spacing w:before="100" w:beforeAutospacing="1" w:after="100" w:afterAutospacing="1" w:line="360" w:lineRule="auto"/>
        <w:jc w:val="both"/>
        <w:rPr>
          <w:rFonts w:eastAsia="Times New Roman" w:cs="Times New Roman"/>
          <w:sz w:val="24"/>
          <w:szCs w:val="24"/>
          <w:lang w:eastAsia="en-GB"/>
        </w:rPr>
      </w:pPr>
      <w:r>
        <w:rPr>
          <w:rFonts w:eastAsia="Times New Roman" w:cs="Times New Roman"/>
          <w:sz w:val="24"/>
          <w:szCs w:val="24"/>
          <w:lang w:eastAsia="en-GB"/>
        </w:rPr>
        <w:t xml:space="preserve">Finally, more </w:t>
      </w:r>
      <w:r w:rsidR="00C92739">
        <w:rPr>
          <w:rFonts w:eastAsia="Times New Roman" w:cs="Times New Roman"/>
          <w:sz w:val="24"/>
          <w:szCs w:val="24"/>
          <w:lang w:eastAsia="en-GB"/>
        </w:rPr>
        <w:t>Quantitative R</w:t>
      </w:r>
      <w:r>
        <w:rPr>
          <w:rFonts w:eastAsia="Times New Roman" w:cs="Times New Roman"/>
          <w:sz w:val="24"/>
          <w:szCs w:val="24"/>
          <w:lang w:eastAsia="en-GB"/>
        </w:rPr>
        <w:t>esea</w:t>
      </w:r>
      <w:r w:rsidR="00C92739">
        <w:rPr>
          <w:rFonts w:eastAsia="Times New Roman" w:cs="Times New Roman"/>
          <w:sz w:val="24"/>
          <w:szCs w:val="24"/>
          <w:lang w:eastAsia="en-GB"/>
        </w:rPr>
        <w:t>rch should be conducted in the Water Sector to measure the Effects and Impacts of Privatisation in the Ghanaian Water Supply S</w:t>
      </w:r>
      <w:r>
        <w:rPr>
          <w:rFonts w:eastAsia="Times New Roman" w:cs="Times New Roman"/>
          <w:sz w:val="24"/>
          <w:szCs w:val="24"/>
          <w:lang w:eastAsia="en-GB"/>
        </w:rPr>
        <w:t>ector.</w:t>
      </w:r>
    </w:p>
    <w:p w:rsidR="00110863" w:rsidRDefault="00110863" w:rsidP="006120F1">
      <w:pPr>
        <w:jc w:val="both"/>
        <w:rPr>
          <w:rFonts w:eastAsia="Times New Roman" w:cs="Times New Roman"/>
          <w:sz w:val="24"/>
          <w:szCs w:val="24"/>
          <w:lang w:eastAsia="en-GB"/>
        </w:rPr>
      </w:pPr>
      <w:r>
        <w:rPr>
          <w:rFonts w:eastAsia="Times New Roman" w:cs="Times New Roman"/>
          <w:sz w:val="24"/>
          <w:szCs w:val="24"/>
          <w:lang w:eastAsia="en-GB"/>
        </w:rPr>
        <w:br w:type="page"/>
      </w:r>
    </w:p>
    <w:p w:rsidR="00A26E1B" w:rsidRDefault="00110863" w:rsidP="00110863">
      <w:pPr>
        <w:spacing w:before="100" w:beforeAutospacing="1" w:after="100" w:afterAutospacing="1" w:line="360" w:lineRule="auto"/>
        <w:jc w:val="center"/>
        <w:rPr>
          <w:rFonts w:eastAsia="Times New Roman" w:cs="Times New Roman"/>
          <w:b/>
          <w:sz w:val="28"/>
          <w:szCs w:val="28"/>
          <w:lang w:eastAsia="en-GB"/>
        </w:rPr>
      </w:pPr>
      <w:r w:rsidRPr="00110863">
        <w:rPr>
          <w:rFonts w:eastAsia="Times New Roman" w:cs="Times New Roman"/>
          <w:b/>
          <w:sz w:val="28"/>
          <w:szCs w:val="28"/>
          <w:lang w:eastAsia="en-GB"/>
        </w:rPr>
        <w:lastRenderedPageBreak/>
        <w:t>Bibliography</w:t>
      </w:r>
    </w:p>
    <w:p w:rsidR="00BD43E0" w:rsidRDefault="00722800" w:rsidP="006120F1">
      <w:pPr>
        <w:spacing w:before="240" w:line="360" w:lineRule="auto"/>
        <w:jc w:val="both"/>
        <w:rPr>
          <w:rFonts w:cs="Times New Roman"/>
          <w:sz w:val="24"/>
          <w:szCs w:val="24"/>
        </w:rPr>
      </w:pPr>
      <w:r w:rsidRPr="00722800">
        <w:rPr>
          <w:rFonts w:cs="Times New Roman"/>
          <w:sz w:val="24"/>
          <w:szCs w:val="24"/>
        </w:rPr>
        <w:t xml:space="preserve">Adank, M., </w:t>
      </w:r>
      <w:proofErr w:type="spellStart"/>
      <w:r w:rsidRPr="00722800">
        <w:rPr>
          <w:rFonts w:cs="Times New Roman"/>
          <w:sz w:val="24"/>
          <w:szCs w:val="24"/>
        </w:rPr>
        <w:t>Darteh</w:t>
      </w:r>
      <w:proofErr w:type="spellEnd"/>
      <w:r w:rsidRPr="00722800">
        <w:rPr>
          <w:rFonts w:cs="Times New Roman"/>
          <w:sz w:val="24"/>
          <w:szCs w:val="24"/>
        </w:rPr>
        <w:t xml:space="preserve">, B., Moriarty, P., </w:t>
      </w:r>
      <w:proofErr w:type="spellStart"/>
      <w:r w:rsidRPr="00722800">
        <w:rPr>
          <w:rFonts w:cs="Times New Roman"/>
          <w:sz w:val="24"/>
          <w:szCs w:val="24"/>
        </w:rPr>
        <w:t>Osei</w:t>
      </w:r>
      <w:proofErr w:type="spellEnd"/>
      <w:r w:rsidRPr="00722800">
        <w:rPr>
          <w:rFonts w:cs="Times New Roman"/>
          <w:sz w:val="24"/>
          <w:szCs w:val="24"/>
        </w:rPr>
        <w:t xml:space="preserve">-Tutu, H., </w:t>
      </w:r>
      <w:proofErr w:type="spellStart"/>
      <w:r w:rsidRPr="00722800">
        <w:rPr>
          <w:rFonts w:cs="Times New Roman"/>
          <w:sz w:val="24"/>
          <w:szCs w:val="24"/>
        </w:rPr>
        <w:t>Assan</w:t>
      </w:r>
      <w:proofErr w:type="spellEnd"/>
      <w:r w:rsidRPr="00722800">
        <w:rPr>
          <w:rFonts w:cs="Times New Roman"/>
          <w:sz w:val="24"/>
          <w:szCs w:val="24"/>
        </w:rPr>
        <w:t xml:space="preserve">, D., and </w:t>
      </w:r>
      <w:proofErr w:type="spellStart"/>
      <w:r w:rsidRPr="00722800">
        <w:rPr>
          <w:rFonts w:cs="Times New Roman"/>
          <w:sz w:val="24"/>
          <w:szCs w:val="24"/>
        </w:rPr>
        <w:t>Rooijen</w:t>
      </w:r>
      <w:proofErr w:type="spellEnd"/>
      <w:r w:rsidRPr="00722800">
        <w:rPr>
          <w:rFonts w:cs="Times New Roman"/>
          <w:sz w:val="24"/>
          <w:szCs w:val="24"/>
        </w:rPr>
        <w:t>, D. van (2011) ‘</w:t>
      </w:r>
      <w:r w:rsidRPr="00722800">
        <w:rPr>
          <w:rFonts w:cs="Times New Roman"/>
          <w:sz w:val="24"/>
          <w:szCs w:val="24"/>
          <w:u w:val="single"/>
        </w:rPr>
        <w:t xml:space="preserve">Towards Integrated Urban Water Management in the Greater Accra </w:t>
      </w:r>
      <w:proofErr w:type="spellStart"/>
      <w:r w:rsidRPr="00722800">
        <w:rPr>
          <w:rFonts w:cs="Times New Roman"/>
          <w:sz w:val="24"/>
          <w:szCs w:val="24"/>
          <w:u w:val="single"/>
        </w:rPr>
        <w:t>Metroplitan</w:t>
      </w:r>
      <w:proofErr w:type="spellEnd"/>
      <w:r w:rsidRPr="00722800">
        <w:rPr>
          <w:rFonts w:cs="Times New Roman"/>
          <w:sz w:val="24"/>
          <w:szCs w:val="24"/>
          <w:u w:val="single"/>
        </w:rPr>
        <w:t xml:space="preserve"> Area: Current Status and Strategic Directions for the Future</w:t>
      </w:r>
      <w:r w:rsidRPr="00722800">
        <w:rPr>
          <w:rFonts w:cs="Times New Roman"/>
          <w:sz w:val="24"/>
          <w:szCs w:val="24"/>
        </w:rPr>
        <w:t>’ Accra: SWITCH/RCN.</w:t>
      </w:r>
    </w:p>
    <w:p w:rsidR="00BD43E0" w:rsidRPr="00722800" w:rsidRDefault="00BD43E0" w:rsidP="006120F1">
      <w:pPr>
        <w:spacing w:before="240" w:line="360" w:lineRule="auto"/>
        <w:jc w:val="both"/>
        <w:rPr>
          <w:rFonts w:cs="Times New Roman"/>
          <w:sz w:val="24"/>
          <w:szCs w:val="24"/>
        </w:rPr>
      </w:pPr>
      <w:r>
        <w:rPr>
          <w:rFonts w:cs="Times New Roman"/>
          <w:sz w:val="24"/>
          <w:szCs w:val="24"/>
        </w:rPr>
        <w:t>Allan, T., (2010) ‘</w:t>
      </w:r>
      <w:proofErr w:type="gramStart"/>
      <w:r w:rsidRPr="00BD43E0">
        <w:rPr>
          <w:rFonts w:cs="Times New Roman"/>
          <w:sz w:val="24"/>
          <w:szCs w:val="24"/>
          <w:u w:val="single"/>
        </w:rPr>
        <w:t>The</w:t>
      </w:r>
      <w:proofErr w:type="gramEnd"/>
      <w:r w:rsidRPr="00BD43E0">
        <w:rPr>
          <w:rFonts w:cs="Times New Roman"/>
          <w:sz w:val="24"/>
          <w:szCs w:val="24"/>
          <w:u w:val="single"/>
        </w:rPr>
        <w:t xml:space="preserve"> Middle East Water Question: </w:t>
      </w:r>
      <w:proofErr w:type="spellStart"/>
      <w:r w:rsidRPr="00BD43E0">
        <w:rPr>
          <w:rFonts w:cs="Times New Roman"/>
          <w:sz w:val="24"/>
          <w:szCs w:val="24"/>
          <w:u w:val="single"/>
        </w:rPr>
        <w:t>Hydropolitics</w:t>
      </w:r>
      <w:proofErr w:type="spellEnd"/>
      <w:r w:rsidRPr="00BD43E0">
        <w:rPr>
          <w:rFonts w:cs="Times New Roman"/>
          <w:sz w:val="24"/>
          <w:szCs w:val="24"/>
          <w:u w:val="single"/>
        </w:rPr>
        <w:t xml:space="preserve"> and the Global Economy</w:t>
      </w:r>
      <w:r>
        <w:rPr>
          <w:rFonts w:cs="Times New Roman"/>
          <w:sz w:val="24"/>
          <w:szCs w:val="24"/>
        </w:rPr>
        <w:t xml:space="preserve">’ London: I. B. </w:t>
      </w:r>
      <w:proofErr w:type="spellStart"/>
      <w:r>
        <w:rPr>
          <w:rFonts w:cs="Times New Roman"/>
          <w:sz w:val="24"/>
          <w:szCs w:val="24"/>
        </w:rPr>
        <w:t>Tauris</w:t>
      </w:r>
      <w:proofErr w:type="spellEnd"/>
      <w:r>
        <w:rPr>
          <w:rFonts w:cs="Times New Roman"/>
          <w:sz w:val="24"/>
          <w:szCs w:val="24"/>
        </w:rPr>
        <w:t>.</w:t>
      </w:r>
    </w:p>
    <w:p w:rsidR="00722800" w:rsidRPr="00722800" w:rsidRDefault="00722800" w:rsidP="006120F1">
      <w:pPr>
        <w:autoSpaceDE w:val="0"/>
        <w:autoSpaceDN w:val="0"/>
        <w:adjustRightInd w:val="0"/>
        <w:spacing w:after="0" w:line="360" w:lineRule="auto"/>
        <w:jc w:val="both"/>
        <w:rPr>
          <w:sz w:val="24"/>
          <w:szCs w:val="24"/>
        </w:rPr>
      </w:pPr>
      <w:proofErr w:type="spellStart"/>
      <w:r w:rsidRPr="00722800">
        <w:rPr>
          <w:rStyle w:val="apple-style-span"/>
          <w:rFonts w:cs="Times New Roman"/>
          <w:color w:val="000000"/>
          <w:sz w:val="24"/>
          <w:szCs w:val="24"/>
        </w:rPr>
        <w:t>Amankwah-Sarfo</w:t>
      </w:r>
      <w:proofErr w:type="spellEnd"/>
      <w:r w:rsidRPr="00722800">
        <w:rPr>
          <w:rStyle w:val="apple-style-span"/>
          <w:rFonts w:cs="Times New Roman"/>
          <w:color w:val="000000"/>
          <w:sz w:val="24"/>
          <w:szCs w:val="24"/>
        </w:rPr>
        <w:t xml:space="preserve"> (2010) ‘</w:t>
      </w:r>
      <w:r w:rsidRPr="00722800">
        <w:rPr>
          <w:rFonts w:eastAsia="Times New Roman" w:cs="Times New Roman"/>
          <w:bCs/>
          <w:color w:val="000000"/>
          <w:spacing w:val="-11"/>
          <w:kern w:val="36"/>
          <w:sz w:val="24"/>
          <w:szCs w:val="24"/>
          <w:u w:val="single"/>
          <w:lang w:eastAsia="en-GB"/>
        </w:rPr>
        <w:t>Increasing the Utility Tariffs: President Mills' Deceptions to Ghanaians</w:t>
      </w:r>
      <w:r w:rsidRPr="00722800">
        <w:rPr>
          <w:rFonts w:eastAsia="Times New Roman" w:cs="Times New Roman"/>
          <w:bCs/>
          <w:color w:val="000000"/>
          <w:spacing w:val="-11"/>
          <w:kern w:val="36"/>
          <w:sz w:val="24"/>
          <w:szCs w:val="24"/>
          <w:lang w:eastAsia="en-GB"/>
        </w:rPr>
        <w:t xml:space="preserve">’ posted on 03/06/2010, accessed on 03/02/2011 at 05:16 from: </w:t>
      </w:r>
      <w:hyperlink r:id="rId10" w:history="1">
        <w:r w:rsidRPr="00722800">
          <w:rPr>
            <w:rStyle w:val="Hyperlink"/>
            <w:rFonts w:cs="Times New Roman"/>
            <w:color w:val="000000" w:themeColor="text1"/>
            <w:sz w:val="24"/>
            <w:szCs w:val="24"/>
          </w:rPr>
          <w:t>http://www.modernghana.com/news/278428/1/increasing-the-utility-tariffs-president-mills-dec.html</w:t>
        </w:r>
      </w:hyperlink>
      <w:r w:rsidRPr="00722800">
        <w:rPr>
          <w:sz w:val="24"/>
          <w:szCs w:val="24"/>
        </w:rPr>
        <w:t>.</w:t>
      </w:r>
    </w:p>
    <w:p w:rsidR="00722800" w:rsidRPr="00722800" w:rsidRDefault="00722800" w:rsidP="006120F1">
      <w:pPr>
        <w:spacing w:line="360" w:lineRule="auto"/>
        <w:jc w:val="both"/>
        <w:rPr>
          <w:rFonts w:cs="AdvGulliv-R"/>
          <w:sz w:val="24"/>
          <w:szCs w:val="24"/>
        </w:rPr>
      </w:pPr>
      <w:proofErr w:type="spellStart"/>
      <w:r w:rsidRPr="00722800">
        <w:rPr>
          <w:rFonts w:cs="AdvGulliv-R"/>
          <w:sz w:val="24"/>
          <w:szCs w:val="24"/>
        </w:rPr>
        <w:t>Annez</w:t>
      </w:r>
      <w:proofErr w:type="spellEnd"/>
      <w:r w:rsidRPr="00722800">
        <w:rPr>
          <w:rFonts w:cs="AdvGulliv-R"/>
          <w:sz w:val="24"/>
          <w:szCs w:val="24"/>
        </w:rPr>
        <w:t>, P., (2006) ‘</w:t>
      </w:r>
      <w:r w:rsidRPr="00722800">
        <w:rPr>
          <w:rFonts w:cs="AdvGulliv-R"/>
          <w:sz w:val="24"/>
          <w:szCs w:val="24"/>
          <w:u w:val="single"/>
        </w:rPr>
        <w:t>Urban Infrastructure Finance from Private Operators: What Have We Learned from Recent Experience?</w:t>
      </w:r>
      <w:r w:rsidRPr="00722800">
        <w:rPr>
          <w:rFonts w:cs="AdvGulliv-R"/>
          <w:sz w:val="24"/>
          <w:szCs w:val="24"/>
        </w:rPr>
        <w:t>’ World Bank Policy Research Working Paper 4045 Washington, DC: World Bank.</w:t>
      </w:r>
    </w:p>
    <w:p w:rsidR="00722800" w:rsidRPr="00722800" w:rsidRDefault="00722800" w:rsidP="006120F1">
      <w:pPr>
        <w:spacing w:before="240" w:line="360" w:lineRule="auto"/>
        <w:jc w:val="both"/>
        <w:rPr>
          <w:rFonts w:cs="Times New Roman"/>
          <w:sz w:val="24"/>
          <w:szCs w:val="24"/>
        </w:rPr>
      </w:pPr>
      <w:proofErr w:type="spellStart"/>
      <w:r w:rsidRPr="00722800">
        <w:rPr>
          <w:rFonts w:cs="Times New Roman"/>
          <w:sz w:val="24"/>
          <w:szCs w:val="24"/>
        </w:rPr>
        <w:t>Antwi-Barfi</w:t>
      </w:r>
      <w:proofErr w:type="spellEnd"/>
      <w:r w:rsidRPr="00722800">
        <w:rPr>
          <w:rFonts w:cs="Times New Roman"/>
          <w:sz w:val="24"/>
          <w:szCs w:val="24"/>
        </w:rPr>
        <w:t>, F. Q., (2002) ‘</w:t>
      </w:r>
      <w:r w:rsidRPr="00722800">
        <w:rPr>
          <w:rFonts w:cs="Times New Roman"/>
          <w:sz w:val="24"/>
          <w:szCs w:val="24"/>
          <w:u w:val="single"/>
        </w:rPr>
        <w:t>Ghana Water Privatisation</w:t>
      </w:r>
      <w:r w:rsidRPr="00722800">
        <w:rPr>
          <w:rFonts w:cs="Times New Roman"/>
          <w:sz w:val="24"/>
          <w:szCs w:val="24"/>
        </w:rPr>
        <w:t xml:space="preserve">’ Accessed on 23/03/2011 at 1246 from </w:t>
      </w:r>
      <w:hyperlink r:id="rId11" w:history="1">
        <w:r w:rsidRPr="00722800">
          <w:rPr>
            <w:rStyle w:val="Hyperlink"/>
            <w:rFonts w:cs="Times New Roman"/>
            <w:sz w:val="24"/>
            <w:szCs w:val="24"/>
          </w:rPr>
          <w:t>www.ghanaweb.com/GhanaHomePage/features/artikel.php?ID=21828</w:t>
        </w:r>
      </w:hyperlink>
      <w:r w:rsidRPr="00722800">
        <w:rPr>
          <w:rFonts w:cs="Times New Roman"/>
          <w:sz w:val="24"/>
          <w:szCs w:val="24"/>
        </w:rPr>
        <w:t xml:space="preserve">. </w:t>
      </w:r>
    </w:p>
    <w:p w:rsidR="00722800" w:rsidRPr="00722800" w:rsidRDefault="00722800" w:rsidP="006120F1">
      <w:pPr>
        <w:spacing w:after="0" w:line="360" w:lineRule="auto"/>
        <w:jc w:val="both"/>
        <w:rPr>
          <w:rFonts w:cs="Times New Roman"/>
          <w:color w:val="000000" w:themeColor="text1"/>
          <w:sz w:val="24"/>
          <w:szCs w:val="24"/>
        </w:rPr>
      </w:pPr>
      <w:r w:rsidRPr="00722800">
        <w:rPr>
          <w:rFonts w:cs="Times New Roman"/>
          <w:sz w:val="24"/>
          <w:szCs w:val="24"/>
        </w:rPr>
        <w:t xml:space="preserve">Aqua </w:t>
      </w:r>
      <w:proofErr w:type="spellStart"/>
      <w:r w:rsidRPr="00722800">
        <w:rPr>
          <w:rFonts w:cs="Times New Roman"/>
          <w:sz w:val="24"/>
          <w:szCs w:val="24"/>
        </w:rPr>
        <w:t>Vitens</w:t>
      </w:r>
      <w:proofErr w:type="spellEnd"/>
      <w:r w:rsidRPr="00722800">
        <w:rPr>
          <w:rFonts w:cs="Times New Roman"/>
          <w:sz w:val="24"/>
          <w:szCs w:val="24"/>
        </w:rPr>
        <w:t xml:space="preserve"> Rand Limited (2008) ‘</w:t>
      </w:r>
      <w:r w:rsidRPr="00722800">
        <w:rPr>
          <w:rFonts w:cs="Times New Roman"/>
          <w:sz w:val="24"/>
          <w:szCs w:val="24"/>
          <w:u w:val="single"/>
        </w:rPr>
        <w:t>Our Performance: Facts You Should Know</w:t>
      </w:r>
      <w:r w:rsidRPr="00722800">
        <w:rPr>
          <w:rFonts w:cs="Times New Roman"/>
          <w:sz w:val="24"/>
          <w:szCs w:val="24"/>
        </w:rPr>
        <w:t xml:space="preserve">’ accessed on 02/01/2011 at 18:22 from: </w:t>
      </w:r>
      <w:hyperlink r:id="rId12" w:history="1">
        <w:r w:rsidRPr="00722800">
          <w:rPr>
            <w:rStyle w:val="Hyperlink"/>
            <w:rFonts w:cs="Times New Roman"/>
            <w:color w:val="000000" w:themeColor="text1"/>
            <w:sz w:val="24"/>
            <w:szCs w:val="24"/>
          </w:rPr>
          <w:t>http://avrl-ghana.com/pages/our-performance.php</w:t>
        </w:r>
      </w:hyperlink>
      <w:r w:rsidRPr="00722800">
        <w:rPr>
          <w:sz w:val="24"/>
          <w:szCs w:val="24"/>
        </w:rPr>
        <w:t>.</w:t>
      </w:r>
      <w:r w:rsidRPr="00722800">
        <w:rPr>
          <w:rFonts w:cs="Times New Roman"/>
          <w:sz w:val="24"/>
          <w:szCs w:val="24"/>
        </w:rPr>
        <w:t xml:space="preserve"> </w:t>
      </w:r>
    </w:p>
    <w:p w:rsidR="00722800" w:rsidRPr="00722800" w:rsidRDefault="00722800" w:rsidP="006120F1">
      <w:pPr>
        <w:spacing w:before="240" w:after="0" w:line="360" w:lineRule="auto"/>
        <w:jc w:val="both"/>
        <w:rPr>
          <w:rFonts w:cs="Times New Roman"/>
          <w:bCs/>
          <w:iCs/>
          <w:sz w:val="24"/>
          <w:szCs w:val="24"/>
        </w:rPr>
      </w:pPr>
      <w:proofErr w:type="spellStart"/>
      <w:r w:rsidRPr="00722800">
        <w:rPr>
          <w:rFonts w:cs="Times New Roman"/>
          <w:bCs/>
          <w:sz w:val="24"/>
          <w:szCs w:val="24"/>
        </w:rPr>
        <w:t>Arhin-Tenkorang</w:t>
      </w:r>
      <w:proofErr w:type="spellEnd"/>
      <w:r w:rsidRPr="00722800">
        <w:rPr>
          <w:rFonts w:cs="Times New Roman"/>
          <w:bCs/>
          <w:sz w:val="24"/>
          <w:szCs w:val="24"/>
        </w:rPr>
        <w:t xml:space="preserve"> D., Brenner J., </w:t>
      </w:r>
      <w:proofErr w:type="spellStart"/>
      <w:r w:rsidRPr="00722800">
        <w:rPr>
          <w:rFonts w:cs="Times New Roman"/>
          <w:bCs/>
          <w:sz w:val="24"/>
          <w:szCs w:val="24"/>
        </w:rPr>
        <w:t>Elow</w:t>
      </w:r>
      <w:proofErr w:type="spellEnd"/>
      <w:r w:rsidRPr="00722800">
        <w:rPr>
          <w:rFonts w:cs="Times New Roman"/>
          <w:bCs/>
          <w:sz w:val="24"/>
          <w:szCs w:val="24"/>
        </w:rPr>
        <w:t xml:space="preserve"> J., Fall Y., </w:t>
      </w:r>
      <w:proofErr w:type="spellStart"/>
      <w:r w:rsidRPr="00722800">
        <w:rPr>
          <w:rFonts w:cs="Times New Roman"/>
          <w:bCs/>
          <w:sz w:val="24"/>
          <w:szCs w:val="24"/>
        </w:rPr>
        <w:t>Hauter</w:t>
      </w:r>
      <w:proofErr w:type="spellEnd"/>
      <w:r w:rsidRPr="00722800">
        <w:rPr>
          <w:rFonts w:cs="Times New Roman"/>
          <w:bCs/>
          <w:sz w:val="24"/>
          <w:szCs w:val="24"/>
        </w:rPr>
        <w:t xml:space="preserve"> W., Kidd J., </w:t>
      </w:r>
      <w:proofErr w:type="spellStart"/>
      <w:r w:rsidRPr="00722800">
        <w:rPr>
          <w:rFonts w:cs="Times New Roman"/>
          <w:bCs/>
          <w:sz w:val="24"/>
          <w:szCs w:val="24"/>
        </w:rPr>
        <w:t>Roebert</w:t>
      </w:r>
      <w:proofErr w:type="spellEnd"/>
      <w:r w:rsidRPr="00722800">
        <w:rPr>
          <w:rFonts w:cs="Times New Roman"/>
          <w:bCs/>
          <w:sz w:val="24"/>
          <w:szCs w:val="24"/>
        </w:rPr>
        <w:t xml:space="preserve"> B, Shaffer R. E., </w:t>
      </w:r>
      <w:proofErr w:type="spellStart"/>
      <w:r w:rsidRPr="00722800">
        <w:rPr>
          <w:rFonts w:cs="Times New Roman"/>
          <w:bCs/>
          <w:sz w:val="24"/>
          <w:szCs w:val="24"/>
        </w:rPr>
        <w:t>Tonge</w:t>
      </w:r>
      <w:proofErr w:type="spellEnd"/>
      <w:r w:rsidRPr="00722800">
        <w:rPr>
          <w:rFonts w:cs="Times New Roman"/>
          <w:bCs/>
          <w:sz w:val="24"/>
          <w:szCs w:val="24"/>
        </w:rPr>
        <w:t xml:space="preserve"> J., </w:t>
      </w:r>
      <w:proofErr w:type="spellStart"/>
      <w:r w:rsidRPr="00722800">
        <w:rPr>
          <w:rFonts w:cs="Times New Roman"/>
          <w:bCs/>
          <w:sz w:val="24"/>
          <w:szCs w:val="24"/>
        </w:rPr>
        <w:t>Weissman</w:t>
      </w:r>
      <w:proofErr w:type="spellEnd"/>
      <w:r w:rsidRPr="00722800">
        <w:rPr>
          <w:rFonts w:cs="Times New Roman"/>
          <w:bCs/>
          <w:sz w:val="24"/>
          <w:szCs w:val="24"/>
        </w:rPr>
        <w:t xml:space="preserve"> R., </w:t>
      </w:r>
      <w:proofErr w:type="spellStart"/>
      <w:r w:rsidRPr="00722800">
        <w:rPr>
          <w:rFonts w:cs="Times New Roman"/>
          <w:bCs/>
          <w:sz w:val="24"/>
          <w:szCs w:val="24"/>
        </w:rPr>
        <w:t>Yamin</w:t>
      </w:r>
      <w:proofErr w:type="spellEnd"/>
      <w:r w:rsidRPr="00722800">
        <w:rPr>
          <w:rFonts w:cs="Times New Roman"/>
          <w:bCs/>
          <w:sz w:val="24"/>
          <w:szCs w:val="24"/>
        </w:rPr>
        <w:t xml:space="preserve"> A., </w:t>
      </w:r>
      <w:proofErr w:type="spellStart"/>
      <w:r w:rsidRPr="00722800">
        <w:rPr>
          <w:rFonts w:cs="Times New Roman"/>
          <w:bCs/>
          <w:sz w:val="24"/>
          <w:szCs w:val="24"/>
        </w:rPr>
        <w:t>Zagema</w:t>
      </w:r>
      <w:proofErr w:type="spellEnd"/>
      <w:r w:rsidRPr="00722800">
        <w:rPr>
          <w:rFonts w:cs="Times New Roman"/>
          <w:bCs/>
          <w:sz w:val="24"/>
          <w:szCs w:val="24"/>
        </w:rPr>
        <w:t xml:space="preserve"> B. (2002) ‘</w:t>
      </w:r>
      <w:r w:rsidRPr="00722800">
        <w:rPr>
          <w:rFonts w:cs="Times New Roman"/>
          <w:bCs/>
          <w:sz w:val="24"/>
          <w:szCs w:val="24"/>
          <w:u w:val="single"/>
        </w:rPr>
        <w:t>Report of the International Fact-Finding Mission on Water Sector Reform in Ghana</w:t>
      </w:r>
      <w:r w:rsidRPr="00722800">
        <w:rPr>
          <w:rFonts w:cs="Times New Roman"/>
          <w:bCs/>
          <w:sz w:val="24"/>
          <w:szCs w:val="24"/>
        </w:rPr>
        <w:t xml:space="preserve">’ prepared for the Integrated Social Development Centre and </w:t>
      </w:r>
      <w:r w:rsidRPr="00722800">
        <w:rPr>
          <w:rFonts w:cs="Times New Roman"/>
          <w:bCs/>
          <w:iCs/>
          <w:sz w:val="24"/>
          <w:szCs w:val="24"/>
        </w:rPr>
        <w:t>Public Citizen/ Water for All (Accra-Ghana; Washington DC-USA).</w:t>
      </w:r>
    </w:p>
    <w:p w:rsidR="00722800" w:rsidRPr="00722800" w:rsidRDefault="00722800" w:rsidP="006120F1">
      <w:pPr>
        <w:spacing w:before="240" w:line="360" w:lineRule="auto"/>
        <w:jc w:val="both"/>
        <w:rPr>
          <w:rFonts w:cs="Times New Roman"/>
          <w:sz w:val="24"/>
          <w:szCs w:val="24"/>
        </w:rPr>
      </w:pPr>
      <w:proofErr w:type="spellStart"/>
      <w:r w:rsidRPr="00722800">
        <w:rPr>
          <w:rFonts w:cs="Times New Roman"/>
          <w:sz w:val="24"/>
          <w:szCs w:val="24"/>
        </w:rPr>
        <w:t>Bagbin</w:t>
      </w:r>
      <w:proofErr w:type="spellEnd"/>
      <w:r w:rsidRPr="00722800">
        <w:rPr>
          <w:rFonts w:cs="Times New Roman"/>
          <w:sz w:val="24"/>
          <w:szCs w:val="24"/>
        </w:rPr>
        <w:t>, S. K., (2010) ‘</w:t>
      </w:r>
      <w:r w:rsidRPr="00722800">
        <w:rPr>
          <w:rFonts w:cs="Times New Roman"/>
          <w:sz w:val="24"/>
          <w:szCs w:val="24"/>
          <w:u w:val="single"/>
        </w:rPr>
        <w:t>Statement on Ghana’s Water Sector and the Way Forward</w:t>
      </w:r>
      <w:r w:rsidRPr="00722800">
        <w:rPr>
          <w:rFonts w:cs="Times New Roman"/>
          <w:sz w:val="24"/>
          <w:szCs w:val="24"/>
        </w:rPr>
        <w:t xml:space="preserve">’ Accra: MWRWH. </w:t>
      </w:r>
    </w:p>
    <w:p w:rsidR="00722800" w:rsidRPr="00722800" w:rsidRDefault="00722800" w:rsidP="006120F1">
      <w:pPr>
        <w:spacing w:before="240" w:line="360" w:lineRule="auto"/>
        <w:jc w:val="both"/>
        <w:rPr>
          <w:rFonts w:cs="Times New Roman"/>
          <w:sz w:val="24"/>
          <w:szCs w:val="24"/>
        </w:rPr>
      </w:pPr>
      <w:proofErr w:type="spellStart"/>
      <w:r w:rsidRPr="00722800">
        <w:rPr>
          <w:rFonts w:cs="Times New Roman"/>
          <w:sz w:val="24"/>
          <w:szCs w:val="24"/>
        </w:rPr>
        <w:t>Bagbin</w:t>
      </w:r>
      <w:proofErr w:type="spellEnd"/>
      <w:r w:rsidRPr="00722800">
        <w:rPr>
          <w:rFonts w:cs="Times New Roman"/>
          <w:sz w:val="24"/>
          <w:szCs w:val="24"/>
        </w:rPr>
        <w:t>, S. K., (2011) ‘</w:t>
      </w:r>
      <w:r w:rsidRPr="00722800">
        <w:rPr>
          <w:rFonts w:cs="Times New Roman"/>
          <w:sz w:val="24"/>
          <w:szCs w:val="24"/>
          <w:u w:val="single"/>
        </w:rPr>
        <w:t>Press Conference on the Handing Over of Urban Water Management from AVRL to GWCL</w:t>
      </w:r>
      <w:r w:rsidRPr="00722800">
        <w:rPr>
          <w:rFonts w:cs="Times New Roman"/>
          <w:sz w:val="24"/>
          <w:szCs w:val="24"/>
        </w:rPr>
        <w:t xml:space="preserve">’ Accra: MWRWH. </w:t>
      </w:r>
    </w:p>
    <w:p w:rsidR="00722800" w:rsidRPr="00722800" w:rsidRDefault="00722800" w:rsidP="006120F1">
      <w:pPr>
        <w:spacing w:before="240" w:line="360" w:lineRule="auto"/>
        <w:jc w:val="both"/>
        <w:rPr>
          <w:rFonts w:cs="Times New Roman"/>
          <w:sz w:val="24"/>
          <w:szCs w:val="24"/>
        </w:rPr>
      </w:pPr>
      <w:r w:rsidRPr="00722800">
        <w:rPr>
          <w:rFonts w:cs="Times New Roman"/>
          <w:sz w:val="24"/>
          <w:szCs w:val="24"/>
        </w:rPr>
        <w:lastRenderedPageBreak/>
        <w:t>Bakker, K. (2010) ‘</w:t>
      </w:r>
      <w:r w:rsidRPr="00722800">
        <w:rPr>
          <w:rFonts w:cs="Times New Roman"/>
          <w:sz w:val="24"/>
          <w:szCs w:val="24"/>
          <w:u w:val="single"/>
        </w:rPr>
        <w:t>Privatizing Water: Governance Failure and the World’s Urban Water Crisis</w:t>
      </w:r>
      <w:r w:rsidRPr="00722800">
        <w:rPr>
          <w:rFonts w:cs="Times New Roman"/>
          <w:sz w:val="24"/>
          <w:szCs w:val="24"/>
        </w:rPr>
        <w:t>’ New York: Cornell University Press.</w:t>
      </w:r>
    </w:p>
    <w:p w:rsidR="00722800" w:rsidRPr="00722800" w:rsidRDefault="00722800" w:rsidP="006120F1">
      <w:pPr>
        <w:spacing w:line="360" w:lineRule="auto"/>
        <w:jc w:val="both"/>
        <w:rPr>
          <w:rFonts w:cs="AdvGulliv-R"/>
          <w:sz w:val="24"/>
          <w:szCs w:val="24"/>
        </w:rPr>
      </w:pPr>
      <w:r w:rsidRPr="00722800">
        <w:rPr>
          <w:rFonts w:cs="AdvGulliv-R"/>
          <w:sz w:val="24"/>
          <w:szCs w:val="24"/>
        </w:rPr>
        <w:t>Barlow, M., (2008) ‘</w:t>
      </w:r>
      <w:r w:rsidRPr="00722800">
        <w:rPr>
          <w:rFonts w:cs="AdvGulliv-R"/>
          <w:sz w:val="24"/>
          <w:szCs w:val="24"/>
          <w:u w:val="single"/>
        </w:rPr>
        <w:t>Blue Covenant: The Global Water Crisis and the Coming Battle for the Right to Water</w:t>
      </w:r>
      <w:r w:rsidRPr="00722800">
        <w:rPr>
          <w:rFonts w:cs="AdvGulliv-R"/>
          <w:sz w:val="24"/>
          <w:szCs w:val="24"/>
        </w:rPr>
        <w:t>’ New York: W.W. No</w:t>
      </w:r>
      <w:r>
        <w:rPr>
          <w:rFonts w:cs="AdvGulliv-R"/>
          <w:sz w:val="24"/>
          <w:szCs w:val="24"/>
        </w:rPr>
        <w:t>rton.</w:t>
      </w:r>
    </w:p>
    <w:p w:rsidR="00722800" w:rsidRPr="00722800" w:rsidRDefault="00722800" w:rsidP="006120F1">
      <w:pPr>
        <w:spacing w:line="360" w:lineRule="auto"/>
        <w:jc w:val="both"/>
        <w:rPr>
          <w:rFonts w:cs="AdvGulliv-R"/>
          <w:sz w:val="24"/>
          <w:szCs w:val="24"/>
        </w:rPr>
      </w:pPr>
      <w:r w:rsidRPr="00722800">
        <w:rPr>
          <w:rFonts w:cs="AdvGulliv-R"/>
          <w:sz w:val="24"/>
          <w:szCs w:val="24"/>
        </w:rPr>
        <w:t>Barlow, M., (2011) ‘</w:t>
      </w:r>
      <w:r w:rsidRPr="00722800">
        <w:rPr>
          <w:rFonts w:cs="AdvGulliv-R"/>
          <w:sz w:val="24"/>
          <w:szCs w:val="24"/>
          <w:u w:val="single"/>
        </w:rPr>
        <w:t>Our Right to Water: A peoples Guide to Implementing the UN ‘Recognition of the Right to Water and Sanitation</w:t>
      </w:r>
      <w:r w:rsidRPr="00722800">
        <w:rPr>
          <w:rFonts w:cs="AdvGulliv-R"/>
          <w:sz w:val="24"/>
          <w:szCs w:val="24"/>
        </w:rPr>
        <w:t>’ Calgary: The Council of Canadians.</w:t>
      </w:r>
    </w:p>
    <w:p w:rsidR="00722800" w:rsidRPr="00722800" w:rsidRDefault="00722800" w:rsidP="006120F1">
      <w:pPr>
        <w:spacing w:line="360" w:lineRule="auto"/>
        <w:jc w:val="both"/>
        <w:rPr>
          <w:rFonts w:cs="Arial"/>
          <w:sz w:val="24"/>
          <w:szCs w:val="24"/>
        </w:rPr>
      </w:pPr>
      <w:proofErr w:type="spellStart"/>
      <w:r w:rsidRPr="00722800">
        <w:rPr>
          <w:rFonts w:cs="Arial"/>
          <w:sz w:val="24"/>
          <w:szCs w:val="24"/>
        </w:rPr>
        <w:t>Bryman</w:t>
      </w:r>
      <w:proofErr w:type="spellEnd"/>
      <w:r w:rsidRPr="00722800">
        <w:rPr>
          <w:rFonts w:cs="Arial"/>
          <w:sz w:val="24"/>
          <w:szCs w:val="24"/>
        </w:rPr>
        <w:t>, A., (2008). ‘</w:t>
      </w:r>
      <w:r w:rsidRPr="00722800">
        <w:rPr>
          <w:rFonts w:cs="Arial"/>
          <w:sz w:val="24"/>
          <w:szCs w:val="24"/>
          <w:u w:val="single"/>
        </w:rPr>
        <w:t>Social Research Methods’</w:t>
      </w:r>
      <w:r w:rsidRPr="00722800">
        <w:rPr>
          <w:rFonts w:cs="Arial"/>
          <w:sz w:val="24"/>
          <w:szCs w:val="24"/>
        </w:rPr>
        <w:t>, Oxford: Oxford University Press.</w:t>
      </w:r>
    </w:p>
    <w:p w:rsidR="00722800" w:rsidRPr="00722800" w:rsidRDefault="00722800" w:rsidP="006120F1">
      <w:pPr>
        <w:spacing w:before="240" w:line="360" w:lineRule="auto"/>
        <w:jc w:val="both"/>
        <w:rPr>
          <w:rFonts w:cs="Times New Roman"/>
          <w:sz w:val="24"/>
          <w:szCs w:val="24"/>
        </w:rPr>
      </w:pPr>
      <w:r w:rsidRPr="00722800">
        <w:rPr>
          <w:rFonts w:cs="Times New Roman"/>
          <w:sz w:val="24"/>
          <w:szCs w:val="24"/>
        </w:rPr>
        <w:t>Christian Aid (2001) ‘</w:t>
      </w:r>
      <w:r w:rsidRPr="00722800">
        <w:rPr>
          <w:rFonts w:cs="Times New Roman"/>
          <w:sz w:val="24"/>
          <w:szCs w:val="24"/>
          <w:u w:val="single"/>
        </w:rPr>
        <w:t xml:space="preserve">Water Privatisation in Ghana’ </w:t>
      </w:r>
      <w:r w:rsidRPr="00722800">
        <w:rPr>
          <w:rFonts w:cs="Times New Roman"/>
          <w:sz w:val="24"/>
          <w:szCs w:val="24"/>
        </w:rPr>
        <w:t>accessed on 19/02/2011 on 2314 from:</w:t>
      </w:r>
    </w:p>
    <w:p w:rsidR="00722800" w:rsidRPr="00722800" w:rsidRDefault="00722800" w:rsidP="006120F1">
      <w:pPr>
        <w:spacing w:line="360" w:lineRule="auto"/>
        <w:jc w:val="both"/>
        <w:rPr>
          <w:rFonts w:cs="Arial"/>
          <w:sz w:val="24"/>
          <w:szCs w:val="24"/>
        </w:rPr>
      </w:pPr>
      <w:r w:rsidRPr="00722800">
        <w:rPr>
          <w:rFonts w:cs="Arial"/>
          <w:sz w:val="24"/>
          <w:szCs w:val="24"/>
        </w:rPr>
        <w:t>Clifford, N., and Valentine, G., (</w:t>
      </w:r>
      <w:proofErr w:type="spellStart"/>
      <w:proofErr w:type="gramStart"/>
      <w:r w:rsidRPr="00722800">
        <w:rPr>
          <w:rFonts w:cs="Arial"/>
          <w:sz w:val="24"/>
          <w:szCs w:val="24"/>
        </w:rPr>
        <w:t>eds</w:t>
      </w:r>
      <w:proofErr w:type="spellEnd"/>
      <w:proofErr w:type="gramEnd"/>
      <w:r w:rsidRPr="00722800">
        <w:rPr>
          <w:rFonts w:cs="Arial"/>
          <w:sz w:val="24"/>
          <w:szCs w:val="24"/>
        </w:rPr>
        <w:t>) (2003). ‘</w:t>
      </w:r>
      <w:r w:rsidRPr="00722800">
        <w:rPr>
          <w:rFonts w:cs="Arial"/>
          <w:sz w:val="24"/>
          <w:szCs w:val="24"/>
          <w:u w:val="single"/>
        </w:rPr>
        <w:t>Key Methods in Geography</w:t>
      </w:r>
      <w:r w:rsidRPr="00722800">
        <w:rPr>
          <w:rFonts w:cs="Arial"/>
          <w:sz w:val="24"/>
          <w:szCs w:val="24"/>
        </w:rPr>
        <w:t>’, London: Sage.</w:t>
      </w:r>
    </w:p>
    <w:p w:rsidR="00722800" w:rsidRPr="00722800" w:rsidRDefault="00722800" w:rsidP="006120F1">
      <w:pPr>
        <w:spacing w:line="360" w:lineRule="auto"/>
        <w:jc w:val="both"/>
        <w:rPr>
          <w:rFonts w:cs="Arial"/>
          <w:sz w:val="24"/>
          <w:szCs w:val="24"/>
        </w:rPr>
      </w:pPr>
      <w:proofErr w:type="spellStart"/>
      <w:proofErr w:type="gramStart"/>
      <w:r w:rsidRPr="00722800">
        <w:rPr>
          <w:rFonts w:cs="Arial"/>
          <w:sz w:val="24"/>
          <w:szCs w:val="24"/>
        </w:rPr>
        <w:t>Cloke</w:t>
      </w:r>
      <w:proofErr w:type="spellEnd"/>
      <w:r w:rsidRPr="00722800">
        <w:rPr>
          <w:rFonts w:cs="Arial"/>
          <w:sz w:val="24"/>
          <w:szCs w:val="24"/>
        </w:rPr>
        <w:t xml:space="preserve">, P., Cook, I., </w:t>
      </w:r>
      <w:proofErr w:type="spellStart"/>
      <w:r w:rsidRPr="00722800">
        <w:rPr>
          <w:rFonts w:cs="Arial"/>
          <w:sz w:val="24"/>
          <w:szCs w:val="24"/>
        </w:rPr>
        <w:t>Crang</w:t>
      </w:r>
      <w:proofErr w:type="spellEnd"/>
      <w:r w:rsidRPr="00722800">
        <w:rPr>
          <w:rFonts w:cs="Arial"/>
          <w:sz w:val="24"/>
          <w:szCs w:val="24"/>
        </w:rPr>
        <w:t>, P., Goodwin, M., Painter, J., and Philo, C., (2009).</w:t>
      </w:r>
      <w:proofErr w:type="gramEnd"/>
      <w:r w:rsidRPr="00722800">
        <w:rPr>
          <w:rFonts w:cs="Arial"/>
          <w:sz w:val="24"/>
          <w:szCs w:val="24"/>
        </w:rPr>
        <w:t xml:space="preserve"> ‘</w:t>
      </w:r>
      <w:r w:rsidRPr="00722800">
        <w:rPr>
          <w:rFonts w:cs="Arial"/>
          <w:sz w:val="24"/>
          <w:szCs w:val="24"/>
          <w:u w:val="single"/>
        </w:rPr>
        <w:t>Practising Human Geography</w:t>
      </w:r>
      <w:r w:rsidRPr="00722800">
        <w:rPr>
          <w:rFonts w:cs="Arial"/>
          <w:sz w:val="24"/>
          <w:szCs w:val="24"/>
        </w:rPr>
        <w:t>’, London: Sage.</w:t>
      </w:r>
    </w:p>
    <w:p w:rsidR="00722800" w:rsidRPr="00722800" w:rsidRDefault="00722800" w:rsidP="006120F1">
      <w:pPr>
        <w:spacing w:before="240" w:line="360" w:lineRule="auto"/>
        <w:jc w:val="both"/>
        <w:rPr>
          <w:rFonts w:cs="Times New Roman"/>
          <w:sz w:val="24"/>
          <w:szCs w:val="24"/>
        </w:rPr>
      </w:pPr>
      <w:r w:rsidRPr="00722800">
        <w:rPr>
          <w:rFonts w:cs="Times New Roman"/>
          <w:sz w:val="24"/>
          <w:szCs w:val="24"/>
        </w:rPr>
        <w:t>Coles, A. and Wallace, T. (2005) ‘</w:t>
      </w:r>
      <w:r w:rsidRPr="00722800">
        <w:rPr>
          <w:rFonts w:cs="Times New Roman"/>
          <w:sz w:val="24"/>
          <w:szCs w:val="24"/>
          <w:u w:val="single"/>
        </w:rPr>
        <w:t>Gender, Water and Development</w:t>
      </w:r>
      <w:r w:rsidRPr="00722800">
        <w:rPr>
          <w:rFonts w:cs="Times New Roman"/>
          <w:sz w:val="24"/>
          <w:szCs w:val="24"/>
        </w:rPr>
        <w:t xml:space="preserve">’ Oxford: Berg. </w:t>
      </w:r>
    </w:p>
    <w:p w:rsidR="00722800" w:rsidRPr="00722800" w:rsidRDefault="00722800" w:rsidP="006120F1">
      <w:pPr>
        <w:spacing w:line="360" w:lineRule="auto"/>
        <w:jc w:val="both"/>
        <w:rPr>
          <w:rFonts w:cs="Arial"/>
          <w:sz w:val="24"/>
          <w:szCs w:val="24"/>
        </w:rPr>
      </w:pPr>
      <w:proofErr w:type="spellStart"/>
      <w:r w:rsidRPr="00722800">
        <w:rPr>
          <w:rFonts w:cs="Arial"/>
          <w:sz w:val="24"/>
          <w:szCs w:val="24"/>
        </w:rPr>
        <w:t>Dagdeviren</w:t>
      </w:r>
      <w:proofErr w:type="spellEnd"/>
      <w:r w:rsidRPr="00722800">
        <w:rPr>
          <w:rFonts w:cs="Arial"/>
          <w:sz w:val="24"/>
          <w:szCs w:val="24"/>
        </w:rPr>
        <w:t>, H., and Robertson, S., (2008) ‘</w:t>
      </w:r>
      <w:r w:rsidRPr="00722800">
        <w:rPr>
          <w:rFonts w:cs="Arial"/>
          <w:sz w:val="24"/>
          <w:szCs w:val="24"/>
          <w:u w:val="single"/>
        </w:rPr>
        <w:t>Reforming Without Research: The Case of the Urban Water Supplies in Zambia</w:t>
      </w:r>
      <w:r w:rsidRPr="00722800">
        <w:rPr>
          <w:rFonts w:cs="Arial"/>
          <w:sz w:val="24"/>
          <w:szCs w:val="24"/>
        </w:rPr>
        <w:t>’ Lusaka: International Poverty Centre.</w:t>
      </w:r>
    </w:p>
    <w:p w:rsidR="00722800" w:rsidRPr="00722800" w:rsidRDefault="00722800" w:rsidP="006120F1">
      <w:pPr>
        <w:spacing w:before="240" w:line="360" w:lineRule="auto"/>
        <w:jc w:val="both"/>
        <w:rPr>
          <w:rFonts w:cs="Times New Roman"/>
          <w:sz w:val="24"/>
          <w:szCs w:val="24"/>
        </w:rPr>
      </w:pPr>
      <w:r w:rsidRPr="00722800">
        <w:rPr>
          <w:rFonts w:cs="Times New Roman"/>
          <w:sz w:val="24"/>
          <w:szCs w:val="24"/>
        </w:rPr>
        <w:t>De Yong, D., (2011) ‘</w:t>
      </w:r>
      <w:r w:rsidRPr="00722800">
        <w:rPr>
          <w:rFonts w:cs="Times New Roman"/>
          <w:sz w:val="24"/>
          <w:szCs w:val="24"/>
          <w:u w:val="single"/>
        </w:rPr>
        <w:t>Water Crisis: Study Predicts One Billion City Dwellers may face Shortages by 2050</w:t>
      </w:r>
      <w:r w:rsidRPr="00722800">
        <w:rPr>
          <w:rFonts w:cs="Times New Roman"/>
          <w:sz w:val="24"/>
          <w:szCs w:val="24"/>
        </w:rPr>
        <w:t xml:space="preserve">’ Amsterdam: IRC Accessed on 21/04/2011 at 2306 from </w:t>
      </w:r>
      <w:hyperlink r:id="rId13" w:history="1">
        <w:r w:rsidRPr="00722800">
          <w:rPr>
            <w:rStyle w:val="Hyperlink"/>
            <w:rFonts w:cs="Times New Roman"/>
            <w:sz w:val="24"/>
            <w:szCs w:val="24"/>
          </w:rPr>
          <w:t>www.source.irc.nl/page/63413</w:t>
        </w:r>
      </w:hyperlink>
      <w:r w:rsidRPr="00722800">
        <w:rPr>
          <w:rFonts w:cs="Times New Roman"/>
          <w:sz w:val="24"/>
          <w:szCs w:val="24"/>
        </w:rPr>
        <w:t xml:space="preserve">. </w:t>
      </w:r>
    </w:p>
    <w:p w:rsidR="00722800" w:rsidRPr="00722800" w:rsidRDefault="00722800" w:rsidP="006120F1">
      <w:pPr>
        <w:spacing w:line="360" w:lineRule="auto"/>
        <w:jc w:val="both"/>
        <w:rPr>
          <w:rFonts w:cs="Arial"/>
          <w:sz w:val="24"/>
          <w:szCs w:val="24"/>
        </w:rPr>
      </w:pPr>
      <w:r w:rsidRPr="00722800">
        <w:rPr>
          <w:rFonts w:cs="Arial"/>
          <w:sz w:val="24"/>
          <w:szCs w:val="24"/>
        </w:rPr>
        <w:t xml:space="preserve">Desai, V., and Potter, R., </w:t>
      </w:r>
      <w:proofErr w:type="spellStart"/>
      <w:proofErr w:type="gramStart"/>
      <w:r w:rsidRPr="00722800">
        <w:rPr>
          <w:rFonts w:cs="Arial"/>
          <w:sz w:val="24"/>
          <w:szCs w:val="24"/>
        </w:rPr>
        <w:t>eds</w:t>
      </w:r>
      <w:proofErr w:type="spellEnd"/>
      <w:proofErr w:type="gramEnd"/>
      <w:r w:rsidRPr="00722800">
        <w:rPr>
          <w:rFonts w:cs="Arial"/>
          <w:sz w:val="24"/>
          <w:szCs w:val="24"/>
        </w:rPr>
        <w:t xml:space="preserve"> (2006). ‘</w:t>
      </w:r>
      <w:r w:rsidRPr="00722800">
        <w:rPr>
          <w:rFonts w:cs="Arial"/>
          <w:sz w:val="24"/>
          <w:szCs w:val="24"/>
          <w:u w:val="single"/>
        </w:rPr>
        <w:t>Doing Development Research’</w:t>
      </w:r>
      <w:r w:rsidRPr="00722800">
        <w:rPr>
          <w:rFonts w:cs="Arial"/>
          <w:sz w:val="24"/>
          <w:szCs w:val="24"/>
        </w:rPr>
        <w:t>, London: Sage.</w:t>
      </w:r>
    </w:p>
    <w:p w:rsidR="00722800" w:rsidRPr="00722800" w:rsidRDefault="00722800" w:rsidP="006120F1">
      <w:pPr>
        <w:spacing w:line="360" w:lineRule="auto"/>
        <w:jc w:val="both"/>
        <w:rPr>
          <w:rFonts w:cs="Arial"/>
          <w:sz w:val="24"/>
          <w:szCs w:val="24"/>
        </w:rPr>
      </w:pPr>
      <w:proofErr w:type="spellStart"/>
      <w:r w:rsidRPr="00722800">
        <w:rPr>
          <w:rFonts w:cs="Arial"/>
          <w:sz w:val="24"/>
          <w:szCs w:val="24"/>
        </w:rPr>
        <w:t>Dharmadhikar</w:t>
      </w:r>
      <w:proofErr w:type="spellEnd"/>
      <w:r w:rsidRPr="00722800">
        <w:rPr>
          <w:rFonts w:cs="Arial"/>
          <w:sz w:val="24"/>
          <w:szCs w:val="24"/>
        </w:rPr>
        <w:t>, S., (2008) ‘</w:t>
      </w:r>
      <w:r w:rsidRPr="00722800">
        <w:rPr>
          <w:rFonts w:cs="Arial"/>
          <w:sz w:val="24"/>
          <w:szCs w:val="24"/>
          <w:u w:val="single"/>
        </w:rPr>
        <w:t>World Bank as a Knowledge Producer</w:t>
      </w:r>
      <w:r w:rsidRPr="00722800">
        <w:rPr>
          <w:rFonts w:cs="Arial"/>
          <w:sz w:val="24"/>
          <w:szCs w:val="24"/>
        </w:rPr>
        <w:t xml:space="preserve">’ </w:t>
      </w:r>
      <w:proofErr w:type="gramStart"/>
      <w:r w:rsidRPr="00722800">
        <w:rPr>
          <w:rFonts w:cs="Arial"/>
          <w:sz w:val="24"/>
          <w:szCs w:val="24"/>
        </w:rPr>
        <w:t>Accessed</w:t>
      </w:r>
      <w:proofErr w:type="gramEnd"/>
      <w:r w:rsidRPr="00722800">
        <w:rPr>
          <w:rFonts w:cs="Arial"/>
          <w:sz w:val="24"/>
          <w:szCs w:val="24"/>
        </w:rPr>
        <w:t xml:space="preserve"> on 27/07/2011 at 0143 from </w:t>
      </w:r>
      <w:hyperlink r:id="rId14" w:history="1">
        <w:r w:rsidRPr="00722800">
          <w:rPr>
            <w:rStyle w:val="Hyperlink"/>
            <w:rFonts w:cs="Arial"/>
            <w:sz w:val="24"/>
            <w:szCs w:val="24"/>
          </w:rPr>
          <w:t>www.mantham-india.org/port80</w:t>
        </w:r>
      </w:hyperlink>
      <w:r w:rsidRPr="00722800">
        <w:rPr>
          <w:rFonts w:cs="Arial"/>
          <w:sz w:val="24"/>
          <w:szCs w:val="24"/>
        </w:rPr>
        <w:t xml:space="preserve">. </w:t>
      </w:r>
    </w:p>
    <w:p w:rsidR="00722800" w:rsidRPr="00722800" w:rsidRDefault="00722800" w:rsidP="006120F1">
      <w:pPr>
        <w:spacing w:line="360" w:lineRule="auto"/>
        <w:jc w:val="both"/>
        <w:rPr>
          <w:rFonts w:cs="Arial"/>
          <w:sz w:val="24"/>
          <w:szCs w:val="24"/>
        </w:rPr>
      </w:pPr>
      <w:proofErr w:type="spellStart"/>
      <w:proofErr w:type="gramStart"/>
      <w:r w:rsidRPr="00722800">
        <w:rPr>
          <w:rFonts w:cs="Arial"/>
          <w:sz w:val="24"/>
          <w:szCs w:val="24"/>
        </w:rPr>
        <w:t>Dittoh</w:t>
      </w:r>
      <w:proofErr w:type="spellEnd"/>
      <w:r w:rsidRPr="00722800">
        <w:rPr>
          <w:rFonts w:cs="Arial"/>
          <w:sz w:val="24"/>
          <w:szCs w:val="24"/>
        </w:rPr>
        <w:t>, S., (2006).</w:t>
      </w:r>
      <w:proofErr w:type="gramEnd"/>
      <w:r w:rsidRPr="00722800">
        <w:rPr>
          <w:rFonts w:cs="Arial"/>
          <w:sz w:val="24"/>
          <w:szCs w:val="24"/>
        </w:rPr>
        <w:t xml:space="preserve"> ‘</w:t>
      </w:r>
      <w:r w:rsidRPr="00722800">
        <w:rPr>
          <w:rFonts w:cs="Arial"/>
          <w:sz w:val="24"/>
          <w:szCs w:val="24"/>
          <w:u w:val="single"/>
        </w:rPr>
        <w:t>The Political Economy of Northern Ghanaian Development: Issues for Discussion</w:t>
      </w:r>
      <w:r w:rsidRPr="00722800">
        <w:rPr>
          <w:rFonts w:cs="Arial"/>
          <w:sz w:val="24"/>
          <w:szCs w:val="24"/>
        </w:rPr>
        <w:t>’, Tamale: ISSER.</w:t>
      </w:r>
    </w:p>
    <w:p w:rsidR="00722800" w:rsidRPr="00722800" w:rsidRDefault="00722800" w:rsidP="006120F1">
      <w:pPr>
        <w:spacing w:before="240" w:line="360" w:lineRule="auto"/>
        <w:jc w:val="both"/>
        <w:rPr>
          <w:rFonts w:cs="Times New Roman"/>
          <w:sz w:val="24"/>
          <w:szCs w:val="24"/>
        </w:rPr>
      </w:pPr>
      <w:proofErr w:type="spellStart"/>
      <w:r w:rsidRPr="00722800">
        <w:rPr>
          <w:rFonts w:cs="Times New Roman"/>
          <w:sz w:val="24"/>
          <w:szCs w:val="24"/>
        </w:rPr>
        <w:t>Domakyaareh</w:t>
      </w:r>
      <w:proofErr w:type="spellEnd"/>
      <w:r w:rsidRPr="00722800">
        <w:rPr>
          <w:rFonts w:cs="Times New Roman"/>
          <w:sz w:val="24"/>
          <w:szCs w:val="24"/>
        </w:rPr>
        <w:t>, A. M., (2009) ‘</w:t>
      </w:r>
      <w:r w:rsidRPr="00722800">
        <w:rPr>
          <w:rFonts w:cs="Times New Roman"/>
          <w:sz w:val="24"/>
          <w:szCs w:val="24"/>
          <w:u w:val="single"/>
        </w:rPr>
        <w:t>The Legal and Regulatory Challenges Faced by the Power Sector in Ghana</w:t>
      </w:r>
      <w:r w:rsidRPr="00722800">
        <w:rPr>
          <w:rFonts w:cs="Times New Roman"/>
          <w:sz w:val="24"/>
          <w:szCs w:val="24"/>
        </w:rPr>
        <w:t>’ Accra: Magenta Global/Ghana Investment Promotion Centre.</w:t>
      </w:r>
    </w:p>
    <w:p w:rsidR="00722800" w:rsidRPr="00722800" w:rsidRDefault="00722800" w:rsidP="006120F1">
      <w:pPr>
        <w:spacing w:line="360" w:lineRule="auto"/>
        <w:jc w:val="both"/>
        <w:rPr>
          <w:rFonts w:cs="AdvGulliv-R"/>
          <w:sz w:val="24"/>
          <w:szCs w:val="24"/>
        </w:rPr>
      </w:pPr>
      <w:r w:rsidRPr="00722800">
        <w:rPr>
          <w:rFonts w:cs="AdvGulliv-R"/>
          <w:sz w:val="24"/>
          <w:szCs w:val="24"/>
        </w:rPr>
        <w:lastRenderedPageBreak/>
        <w:t>Friedman, J., (2002) ‘</w:t>
      </w:r>
      <w:r w:rsidRPr="00722800">
        <w:rPr>
          <w:rFonts w:cs="AdvGulliv-R"/>
          <w:sz w:val="24"/>
          <w:szCs w:val="24"/>
          <w:u w:val="single"/>
        </w:rPr>
        <w:t>The Prospect of Cities</w:t>
      </w:r>
      <w:r w:rsidRPr="00722800">
        <w:rPr>
          <w:rFonts w:cs="AdvGulliv-R"/>
          <w:sz w:val="24"/>
          <w:szCs w:val="24"/>
        </w:rPr>
        <w:t>’ Minneapolis: University of Minneapolis Press.</w:t>
      </w:r>
    </w:p>
    <w:p w:rsidR="00722800" w:rsidRPr="00722800" w:rsidRDefault="00722800" w:rsidP="006120F1">
      <w:pPr>
        <w:spacing w:before="240" w:line="360" w:lineRule="auto"/>
        <w:jc w:val="both"/>
        <w:rPr>
          <w:rFonts w:cs="Times New Roman"/>
          <w:sz w:val="24"/>
          <w:szCs w:val="24"/>
        </w:rPr>
      </w:pPr>
      <w:r w:rsidRPr="00722800">
        <w:rPr>
          <w:rFonts w:cs="Times New Roman"/>
          <w:sz w:val="24"/>
          <w:szCs w:val="24"/>
        </w:rPr>
        <w:t xml:space="preserve">Ghana National Coalition </w:t>
      </w:r>
      <w:proofErr w:type="gramStart"/>
      <w:r w:rsidRPr="00722800">
        <w:rPr>
          <w:rFonts w:cs="Times New Roman"/>
          <w:sz w:val="24"/>
          <w:szCs w:val="24"/>
        </w:rPr>
        <w:t>Against</w:t>
      </w:r>
      <w:proofErr w:type="gramEnd"/>
      <w:r w:rsidRPr="00722800">
        <w:rPr>
          <w:rFonts w:cs="Times New Roman"/>
          <w:sz w:val="24"/>
          <w:szCs w:val="24"/>
        </w:rPr>
        <w:t xml:space="preserve"> the Privatisation of Water (2000) ‘Say No to Water </w:t>
      </w:r>
      <w:proofErr w:type="spellStart"/>
      <w:r w:rsidRPr="00722800">
        <w:rPr>
          <w:rFonts w:cs="Times New Roman"/>
          <w:sz w:val="24"/>
          <w:szCs w:val="24"/>
        </w:rPr>
        <w:t>Profitasation</w:t>
      </w:r>
      <w:proofErr w:type="spellEnd"/>
      <w:r w:rsidRPr="00722800">
        <w:rPr>
          <w:rFonts w:cs="Times New Roman"/>
          <w:sz w:val="24"/>
          <w:szCs w:val="24"/>
        </w:rPr>
        <w:t xml:space="preserve">’ Accessed on 17/01/2001 at 2117 from: </w:t>
      </w:r>
      <w:hyperlink r:id="rId15" w:history="1">
        <w:r w:rsidRPr="00722800">
          <w:rPr>
            <w:rStyle w:val="Hyperlink"/>
            <w:rFonts w:cs="Times New Roman"/>
            <w:sz w:val="24"/>
            <w:szCs w:val="24"/>
          </w:rPr>
          <w:t>https://www.comminit.com/en/node/120725/306</w:t>
        </w:r>
      </w:hyperlink>
      <w:r w:rsidRPr="00722800">
        <w:rPr>
          <w:rFonts w:cs="Times New Roman"/>
          <w:sz w:val="24"/>
          <w:szCs w:val="24"/>
        </w:rPr>
        <w:t xml:space="preserve">. </w:t>
      </w:r>
    </w:p>
    <w:p w:rsidR="00722800" w:rsidRPr="00722800" w:rsidRDefault="00722800" w:rsidP="006120F1">
      <w:pPr>
        <w:spacing w:after="0" w:line="360" w:lineRule="auto"/>
        <w:ind w:right="397"/>
        <w:jc w:val="both"/>
        <w:rPr>
          <w:rFonts w:cs="Times New Roman"/>
          <w:color w:val="000000" w:themeColor="text1"/>
          <w:sz w:val="24"/>
          <w:szCs w:val="24"/>
        </w:rPr>
      </w:pPr>
      <w:r w:rsidRPr="00722800">
        <w:rPr>
          <w:rFonts w:cs="Times New Roman"/>
          <w:sz w:val="24"/>
          <w:szCs w:val="24"/>
        </w:rPr>
        <w:t>Ghana Water Company Limited ‘</w:t>
      </w:r>
      <w:r w:rsidRPr="00722800">
        <w:rPr>
          <w:rFonts w:cs="Times New Roman"/>
          <w:sz w:val="24"/>
          <w:szCs w:val="24"/>
          <w:u w:val="single"/>
        </w:rPr>
        <w:t>About Us/Our Business’</w:t>
      </w:r>
      <w:r w:rsidRPr="00722800">
        <w:rPr>
          <w:rFonts w:cs="Times New Roman"/>
          <w:sz w:val="24"/>
          <w:szCs w:val="24"/>
        </w:rPr>
        <w:t xml:space="preserve"> </w:t>
      </w:r>
      <w:r w:rsidRPr="00722800">
        <w:rPr>
          <w:rFonts w:cs="Times New Roman"/>
          <w:color w:val="000000" w:themeColor="text1"/>
          <w:sz w:val="24"/>
          <w:szCs w:val="24"/>
        </w:rPr>
        <w:t xml:space="preserve">accessed on 02/01/2011at 11:41 from: </w:t>
      </w:r>
      <w:hyperlink r:id="rId16" w:history="1">
        <w:r w:rsidRPr="00722800">
          <w:rPr>
            <w:rStyle w:val="Hyperlink"/>
            <w:rFonts w:cs="Times New Roman"/>
            <w:color w:val="000000" w:themeColor="text1"/>
            <w:sz w:val="24"/>
            <w:szCs w:val="24"/>
          </w:rPr>
          <w:t>http://www.gwcl.com.gh/aboutus.php</w:t>
        </w:r>
      </w:hyperlink>
      <w:r w:rsidRPr="00722800">
        <w:rPr>
          <w:rFonts w:cs="Times New Roman"/>
          <w:color w:val="000000" w:themeColor="text1"/>
          <w:sz w:val="24"/>
          <w:szCs w:val="24"/>
        </w:rPr>
        <w:t>.</w:t>
      </w:r>
    </w:p>
    <w:p w:rsidR="00722800" w:rsidRPr="00722800" w:rsidRDefault="00722800" w:rsidP="006120F1">
      <w:pPr>
        <w:spacing w:before="240" w:line="360" w:lineRule="auto"/>
        <w:jc w:val="both"/>
        <w:rPr>
          <w:rFonts w:cs="Times New Roman"/>
          <w:bCs/>
          <w:color w:val="000000" w:themeColor="text1"/>
          <w:sz w:val="24"/>
          <w:szCs w:val="24"/>
        </w:rPr>
      </w:pPr>
      <w:r w:rsidRPr="00722800">
        <w:rPr>
          <w:rFonts w:cs="Times New Roman"/>
          <w:sz w:val="24"/>
          <w:szCs w:val="24"/>
        </w:rPr>
        <w:t>Government of Ghana (1993) ‘</w:t>
      </w:r>
      <w:r w:rsidRPr="00722800">
        <w:rPr>
          <w:rFonts w:cs="Times New Roman"/>
          <w:sz w:val="24"/>
          <w:szCs w:val="24"/>
          <w:u w:val="single"/>
        </w:rPr>
        <w:t xml:space="preserve">Local Government Act 462 of the Parliament of the Republic of Ghana’ </w:t>
      </w:r>
      <w:r w:rsidRPr="00722800">
        <w:rPr>
          <w:rFonts w:cs="Times New Roman"/>
          <w:bCs/>
          <w:color w:val="000000" w:themeColor="text1"/>
          <w:sz w:val="24"/>
          <w:szCs w:val="24"/>
        </w:rPr>
        <w:t>(Accra: Ghana).</w:t>
      </w:r>
    </w:p>
    <w:p w:rsidR="00722800" w:rsidRPr="00722800" w:rsidRDefault="00722800" w:rsidP="006120F1">
      <w:pPr>
        <w:spacing w:line="360" w:lineRule="auto"/>
        <w:jc w:val="both"/>
        <w:rPr>
          <w:rFonts w:cs="Arial"/>
          <w:sz w:val="24"/>
          <w:szCs w:val="24"/>
        </w:rPr>
      </w:pPr>
      <w:proofErr w:type="gramStart"/>
      <w:r w:rsidRPr="00722800">
        <w:rPr>
          <w:rFonts w:cs="Arial"/>
          <w:sz w:val="24"/>
          <w:szCs w:val="24"/>
        </w:rPr>
        <w:t xml:space="preserve">Gregory, D., Johnston, R., Pratt, G., Watts, M. J., and </w:t>
      </w:r>
      <w:proofErr w:type="spellStart"/>
      <w:r w:rsidRPr="00722800">
        <w:rPr>
          <w:rFonts w:cs="Arial"/>
          <w:sz w:val="24"/>
          <w:szCs w:val="24"/>
        </w:rPr>
        <w:t>Whatmore</w:t>
      </w:r>
      <w:proofErr w:type="spellEnd"/>
      <w:r w:rsidRPr="00722800">
        <w:rPr>
          <w:rFonts w:cs="Arial"/>
          <w:sz w:val="24"/>
          <w:szCs w:val="24"/>
        </w:rPr>
        <w:t>, S., (2009).</w:t>
      </w:r>
      <w:proofErr w:type="gramEnd"/>
      <w:r w:rsidRPr="00722800">
        <w:rPr>
          <w:rFonts w:cs="Arial"/>
          <w:sz w:val="24"/>
          <w:szCs w:val="24"/>
        </w:rPr>
        <w:t xml:space="preserve"> ‘</w:t>
      </w:r>
      <w:r w:rsidRPr="00722800">
        <w:rPr>
          <w:rFonts w:cs="Arial"/>
          <w:sz w:val="24"/>
          <w:szCs w:val="24"/>
          <w:u w:val="single"/>
        </w:rPr>
        <w:t>The Dictionary of Human Geography</w:t>
      </w:r>
      <w:r w:rsidRPr="00722800">
        <w:rPr>
          <w:rFonts w:cs="Arial"/>
          <w:sz w:val="24"/>
          <w:szCs w:val="24"/>
        </w:rPr>
        <w:t>’, Chichester: Wiley – Blackwell.</w:t>
      </w:r>
    </w:p>
    <w:p w:rsidR="00722800" w:rsidRPr="00722800" w:rsidRDefault="00722800" w:rsidP="006120F1">
      <w:pPr>
        <w:spacing w:before="240" w:line="360" w:lineRule="auto"/>
        <w:jc w:val="both"/>
        <w:rPr>
          <w:rFonts w:cs="Times New Roman"/>
          <w:sz w:val="24"/>
          <w:szCs w:val="24"/>
        </w:rPr>
      </w:pPr>
      <w:proofErr w:type="spellStart"/>
      <w:r w:rsidRPr="00722800">
        <w:rPr>
          <w:rFonts w:cs="Times New Roman"/>
          <w:sz w:val="24"/>
          <w:szCs w:val="24"/>
        </w:rPr>
        <w:t>Grusky</w:t>
      </w:r>
      <w:proofErr w:type="spellEnd"/>
      <w:r w:rsidRPr="00722800">
        <w:rPr>
          <w:rFonts w:cs="Times New Roman"/>
          <w:sz w:val="24"/>
          <w:szCs w:val="24"/>
        </w:rPr>
        <w:t xml:space="preserve"> S. &amp; </w:t>
      </w:r>
      <w:proofErr w:type="spellStart"/>
      <w:r w:rsidRPr="00722800">
        <w:rPr>
          <w:rFonts w:cs="Times New Roman"/>
          <w:sz w:val="24"/>
          <w:szCs w:val="24"/>
        </w:rPr>
        <w:t>Amengo-Etego</w:t>
      </w:r>
      <w:proofErr w:type="spellEnd"/>
      <w:r w:rsidRPr="00722800">
        <w:rPr>
          <w:rFonts w:cs="Times New Roman"/>
          <w:sz w:val="24"/>
          <w:szCs w:val="24"/>
        </w:rPr>
        <w:t xml:space="preserve"> R. N. (2005) ‘</w:t>
      </w:r>
      <w:r w:rsidRPr="00722800">
        <w:rPr>
          <w:rFonts w:cs="Times New Roman"/>
          <w:sz w:val="24"/>
          <w:szCs w:val="24"/>
          <w:u w:val="single"/>
        </w:rPr>
        <w:t xml:space="preserve">The New Face of </w:t>
      </w:r>
      <w:proofErr w:type="spellStart"/>
      <w:r w:rsidRPr="00722800">
        <w:rPr>
          <w:rFonts w:cs="Times New Roman"/>
          <w:sz w:val="24"/>
          <w:szCs w:val="24"/>
          <w:u w:val="single"/>
        </w:rPr>
        <w:t>Conditionalities</w:t>
      </w:r>
      <w:proofErr w:type="spellEnd"/>
      <w:r w:rsidRPr="00722800">
        <w:rPr>
          <w:rFonts w:cs="Times New Roman"/>
          <w:sz w:val="24"/>
          <w:szCs w:val="24"/>
          <w:u w:val="single"/>
        </w:rPr>
        <w:t xml:space="preserve">: The World Bank and Water Privatisation in Ghana’ </w:t>
      </w:r>
      <w:r w:rsidRPr="00722800">
        <w:rPr>
          <w:rFonts w:cs="Times New Roman"/>
          <w:sz w:val="24"/>
          <w:szCs w:val="24"/>
        </w:rPr>
        <w:t xml:space="preserve">in </w:t>
      </w:r>
      <w:r w:rsidRPr="00722800">
        <w:rPr>
          <w:rFonts w:cs="Times New Roman"/>
          <w:i/>
          <w:sz w:val="24"/>
          <w:szCs w:val="24"/>
        </w:rPr>
        <w:t>The Age of Commodity: Water Privatisation in Southern Africa’</w:t>
      </w:r>
      <w:r w:rsidRPr="00722800">
        <w:rPr>
          <w:rFonts w:cs="Times New Roman"/>
          <w:sz w:val="24"/>
          <w:szCs w:val="24"/>
        </w:rPr>
        <w:t xml:space="preserve"> edited by McDonald D.A &amp; </w:t>
      </w:r>
      <w:proofErr w:type="spellStart"/>
      <w:r w:rsidRPr="00722800">
        <w:rPr>
          <w:rFonts w:cs="Times New Roman"/>
          <w:sz w:val="24"/>
          <w:szCs w:val="24"/>
        </w:rPr>
        <w:t>Ruiters</w:t>
      </w:r>
      <w:proofErr w:type="spellEnd"/>
      <w:r w:rsidRPr="00722800">
        <w:rPr>
          <w:rFonts w:cs="Times New Roman"/>
          <w:sz w:val="24"/>
          <w:szCs w:val="24"/>
        </w:rPr>
        <w:t xml:space="preserve"> G. (London: </w:t>
      </w:r>
      <w:proofErr w:type="spellStart"/>
      <w:r w:rsidRPr="00722800">
        <w:rPr>
          <w:rFonts w:cs="Times New Roman"/>
          <w:sz w:val="24"/>
          <w:szCs w:val="24"/>
        </w:rPr>
        <w:t>Earthscan</w:t>
      </w:r>
      <w:proofErr w:type="spellEnd"/>
      <w:r w:rsidRPr="00722800">
        <w:rPr>
          <w:rFonts w:cs="Times New Roman"/>
          <w:sz w:val="24"/>
          <w:szCs w:val="24"/>
        </w:rPr>
        <w:t>).</w:t>
      </w:r>
    </w:p>
    <w:p w:rsidR="00722800" w:rsidRPr="00722800" w:rsidRDefault="00722800" w:rsidP="006120F1">
      <w:pPr>
        <w:spacing w:line="360" w:lineRule="auto"/>
        <w:jc w:val="both"/>
        <w:rPr>
          <w:rFonts w:cs="AdvGulliv-R"/>
          <w:sz w:val="24"/>
          <w:szCs w:val="24"/>
        </w:rPr>
      </w:pPr>
      <w:proofErr w:type="gramStart"/>
      <w:r w:rsidRPr="00722800">
        <w:rPr>
          <w:rFonts w:cs="AdvGulliv-R"/>
          <w:sz w:val="24"/>
          <w:szCs w:val="24"/>
        </w:rPr>
        <w:t>Han, S. S., and Pannell, C. W., (1999) ‘</w:t>
      </w:r>
      <w:r w:rsidRPr="00722800">
        <w:rPr>
          <w:rFonts w:cs="AdvGulliv-R"/>
          <w:sz w:val="24"/>
          <w:szCs w:val="24"/>
          <w:u w:val="single"/>
        </w:rPr>
        <w:t>The Geography of Privatisation in China, 1978-1996</w:t>
      </w:r>
      <w:r w:rsidRPr="00722800">
        <w:rPr>
          <w:rFonts w:cs="AdvGulliv-R"/>
          <w:sz w:val="24"/>
          <w:szCs w:val="24"/>
        </w:rPr>
        <w:t xml:space="preserve">’ </w:t>
      </w:r>
      <w:r w:rsidRPr="00722800">
        <w:rPr>
          <w:rFonts w:cs="AdvGulliv-R"/>
          <w:i/>
          <w:sz w:val="24"/>
          <w:szCs w:val="24"/>
        </w:rPr>
        <w:t>Economic Geography</w:t>
      </w:r>
      <w:r w:rsidRPr="00722800">
        <w:rPr>
          <w:rFonts w:cs="AdvGulliv-R"/>
          <w:sz w:val="24"/>
          <w:szCs w:val="24"/>
        </w:rPr>
        <w:t xml:space="preserve"> 75: 272-96.</w:t>
      </w:r>
      <w:proofErr w:type="gramEnd"/>
      <w:r w:rsidRPr="00722800">
        <w:rPr>
          <w:rFonts w:cs="AdvGulliv-R"/>
          <w:sz w:val="24"/>
          <w:szCs w:val="24"/>
        </w:rPr>
        <w:t xml:space="preserve"> </w:t>
      </w:r>
    </w:p>
    <w:p w:rsidR="00722800" w:rsidRPr="00722800" w:rsidRDefault="00722800" w:rsidP="006120F1">
      <w:pPr>
        <w:spacing w:line="360" w:lineRule="auto"/>
        <w:jc w:val="both"/>
        <w:rPr>
          <w:rFonts w:cs="AdvGulliv-R"/>
          <w:sz w:val="24"/>
          <w:szCs w:val="24"/>
        </w:rPr>
      </w:pPr>
      <w:r w:rsidRPr="00722800">
        <w:rPr>
          <w:rFonts w:cs="AdvGulliv-R"/>
          <w:sz w:val="24"/>
          <w:szCs w:val="24"/>
        </w:rPr>
        <w:t>Harvey, D., (2003b) ‘</w:t>
      </w:r>
      <w:r w:rsidRPr="00722800">
        <w:rPr>
          <w:rFonts w:cs="AdvGulliv-R"/>
          <w:sz w:val="24"/>
          <w:szCs w:val="24"/>
          <w:u w:val="single"/>
        </w:rPr>
        <w:t>The New Imperialism</w:t>
      </w:r>
      <w:r w:rsidRPr="00722800">
        <w:rPr>
          <w:rFonts w:cs="AdvGulliv-R"/>
          <w:sz w:val="24"/>
          <w:szCs w:val="24"/>
        </w:rPr>
        <w:t>’ Oxford: Oxford University Press.</w:t>
      </w:r>
    </w:p>
    <w:p w:rsidR="00722800" w:rsidRPr="00722800" w:rsidRDefault="00722800" w:rsidP="006120F1">
      <w:pPr>
        <w:spacing w:line="360" w:lineRule="auto"/>
        <w:jc w:val="both"/>
        <w:rPr>
          <w:rFonts w:cs="AdvGulliv-R"/>
          <w:sz w:val="24"/>
          <w:szCs w:val="24"/>
        </w:rPr>
      </w:pPr>
      <w:r w:rsidRPr="00722800">
        <w:rPr>
          <w:rFonts w:cs="AdvGulliv-R"/>
          <w:sz w:val="24"/>
          <w:szCs w:val="24"/>
        </w:rPr>
        <w:t>Harvey, D., (2005) ‘</w:t>
      </w:r>
      <w:r w:rsidRPr="00722800">
        <w:rPr>
          <w:rFonts w:cs="AdvGulliv-R"/>
          <w:sz w:val="24"/>
          <w:szCs w:val="24"/>
          <w:u w:val="single"/>
        </w:rPr>
        <w:t xml:space="preserve">A Brief History of </w:t>
      </w:r>
      <w:proofErr w:type="spellStart"/>
      <w:r w:rsidRPr="00722800">
        <w:rPr>
          <w:rFonts w:cs="AdvGulliv-R"/>
          <w:sz w:val="24"/>
          <w:szCs w:val="24"/>
          <w:u w:val="single"/>
        </w:rPr>
        <w:t>Neolibralism</w:t>
      </w:r>
      <w:proofErr w:type="spellEnd"/>
      <w:r w:rsidRPr="00722800">
        <w:rPr>
          <w:rFonts w:cs="AdvGulliv-R"/>
          <w:sz w:val="24"/>
          <w:szCs w:val="24"/>
        </w:rPr>
        <w:t>’ Oxford: Oxford University Press.</w:t>
      </w:r>
    </w:p>
    <w:p w:rsidR="00722800" w:rsidRPr="00722800" w:rsidRDefault="00722800" w:rsidP="006120F1">
      <w:pPr>
        <w:spacing w:line="360" w:lineRule="auto"/>
        <w:jc w:val="both"/>
        <w:rPr>
          <w:rFonts w:cs="Arial"/>
          <w:sz w:val="24"/>
          <w:szCs w:val="24"/>
        </w:rPr>
      </w:pPr>
      <w:r w:rsidRPr="00722800">
        <w:rPr>
          <w:rFonts w:cs="Arial"/>
          <w:sz w:val="24"/>
          <w:szCs w:val="24"/>
        </w:rPr>
        <w:t>Heath, J., (2005) ‘</w:t>
      </w:r>
      <w:r w:rsidRPr="00722800">
        <w:rPr>
          <w:rFonts w:cs="Arial"/>
          <w:sz w:val="24"/>
          <w:szCs w:val="24"/>
          <w:u w:val="single"/>
        </w:rPr>
        <w:t>Methodological Individualism</w:t>
      </w:r>
      <w:r w:rsidRPr="00722800">
        <w:rPr>
          <w:rFonts w:cs="Arial"/>
          <w:sz w:val="24"/>
          <w:szCs w:val="24"/>
        </w:rPr>
        <w:t xml:space="preserve">’ in E. N. </w:t>
      </w:r>
      <w:proofErr w:type="spellStart"/>
      <w:r w:rsidRPr="00722800">
        <w:rPr>
          <w:rFonts w:cs="Arial"/>
          <w:sz w:val="24"/>
          <w:szCs w:val="24"/>
        </w:rPr>
        <w:t>Zalta</w:t>
      </w:r>
      <w:proofErr w:type="spellEnd"/>
      <w:r w:rsidRPr="00722800">
        <w:rPr>
          <w:rFonts w:cs="Arial"/>
          <w:sz w:val="24"/>
          <w:szCs w:val="24"/>
        </w:rPr>
        <w:t xml:space="preserve"> (</w:t>
      </w:r>
      <w:proofErr w:type="spellStart"/>
      <w:proofErr w:type="gramStart"/>
      <w:r w:rsidRPr="00722800">
        <w:rPr>
          <w:rFonts w:cs="Arial"/>
          <w:sz w:val="24"/>
          <w:szCs w:val="24"/>
        </w:rPr>
        <w:t>ed</w:t>
      </w:r>
      <w:proofErr w:type="spellEnd"/>
      <w:proofErr w:type="gramEnd"/>
      <w:r w:rsidRPr="00722800">
        <w:rPr>
          <w:rFonts w:cs="Arial"/>
          <w:sz w:val="24"/>
          <w:szCs w:val="24"/>
        </w:rPr>
        <w:t xml:space="preserve">) </w:t>
      </w:r>
      <w:r w:rsidRPr="00722800">
        <w:rPr>
          <w:rFonts w:cs="Arial"/>
          <w:i/>
          <w:sz w:val="24"/>
          <w:szCs w:val="24"/>
        </w:rPr>
        <w:t>The Stanford Encyclopaedia of Philosophy</w:t>
      </w:r>
      <w:r w:rsidRPr="00722800">
        <w:rPr>
          <w:rFonts w:cs="Arial"/>
          <w:sz w:val="24"/>
          <w:szCs w:val="24"/>
        </w:rPr>
        <w:t xml:space="preserve">, at </w:t>
      </w:r>
      <w:hyperlink r:id="rId17" w:history="1">
        <w:r w:rsidRPr="00722800">
          <w:rPr>
            <w:rStyle w:val="Hyperlink"/>
            <w:rFonts w:cs="Arial"/>
            <w:sz w:val="24"/>
            <w:szCs w:val="24"/>
          </w:rPr>
          <w:t>http://plato.stanford.edu/archives/spr2005/entries</w:t>
        </w:r>
      </w:hyperlink>
      <w:r w:rsidRPr="00722800">
        <w:rPr>
          <w:rFonts w:cs="Arial"/>
          <w:sz w:val="24"/>
          <w:szCs w:val="24"/>
        </w:rPr>
        <w:t xml:space="preserve">. </w:t>
      </w:r>
    </w:p>
    <w:p w:rsidR="00722800" w:rsidRPr="00722800" w:rsidRDefault="00722800" w:rsidP="006120F1">
      <w:pPr>
        <w:spacing w:line="360" w:lineRule="auto"/>
        <w:jc w:val="both"/>
        <w:rPr>
          <w:rFonts w:cs="Arial"/>
          <w:sz w:val="24"/>
          <w:szCs w:val="24"/>
        </w:rPr>
      </w:pPr>
      <w:proofErr w:type="spellStart"/>
      <w:r w:rsidRPr="00722800">
        <w:rPr>
          <w:rFonts w:cs="Arial"/>
          <w:sz w:val="24"/>
          <w:szCs w:val="24"/>
        </w:rPr>
        <w:t>Hoggart</w:t>
      </w:r>
      <w:proofErr w:type="spellEnd"/>
      <w:r w:rsidRPr="00722800">
        <w:rPr>
          <w:rFonts w:cs="Arial"/>
          <w:sz w:val="24"/>
          <w:szCs w:val="24"/>
        </w:rPr>
        <w:t>, K., Lees, K., and Davies, D., (2002). ‘</w:t>
      </w:r>
      <w:r w:rsidRPr="00722800">
        <w:rPr>
          <w:rFonts w:cs="Arial"/>
          <w:sz w:val="24"/>
          <w:szCs w:val="24"/>
          <w:u w:val="single"/>
        </w:rPr>
        <w:t>Researching Human Geography</w:t>
      </w:r>
      <w:r w:rsidRPr="00722800">
        <w:rPr>
          <w:rFonts w:cs="Arial"/>
          <w:sz w:val="24"/>
          <w:szCs w:val="24"/>
        </w:rPr>
        <w:t>’, London: Arnold.</w:t>
      </w:r>
    </w:p>
    <w:p w:rsidR="00722800" w:rsidRPr="00722800" w:rsidRDefault="00722800" w:rsidP="006120F1">
      <w:pPr>
        <w:spacing w:before="240" w:line="360" w:lineRule="auto"/>
        <w:jc w:val="both"/>
        <w:rPr>
          <w:rFonts w:cs="Times New Roman"/>
          <w:sz w:val="24"/>
          <w:szCs w:val="24"/>
        </w:rPr>
      </w:pPr>
      <w:r w:rsidRPr="00722800">
        <w:rPr>
          <w:rFonts w:cs="Times New Roman"/>
          <w:sz w:val="24"/>
          <w:szCs w:val="24"/>
        </w:rPr>
        <w:t xml:space="preserve">  </w:t>
      </w:r>
      <w:hyperlink r:id="rId18" w:history="1">
        <w:r w:rsidRPr="00722800">
          <w:rPr>
            <w:rStyle w:val="Hyperlink"/>
            <w:rFonts w:cs="Times New Roman"/>
            <w:sz w:val="24"/>
            <w:szCs w:val="24"/>
          </w:rPr>
          <w:t>http://www.citizen.org/documents/XtianAidWater.pdf</w:t>
        </w:r>
      </w:hyperlink>
      <w:r w:rsidRPr="00722800">
        <w:rPr>
          <w:rFonts w:cs="Times New Roman"/>
          <w:sz w:val="24"/>
          <w:szCs w:val="24"/>
        </w:rPr>
        <w:t xml:space="preserve">.                                                                               </w:t>
      </w:r>
    </w:p>
    <w:p w:rsidR="00722800" w:rsidRPr="00722800" w:rsidRDefault="00722800" w:rsidP="006120F1">
      <w:pPr>
        <w:spacing w:line="360" w:lineRule="auto"/>
        <w:jc w:val="both"/>
        <w:rPr>
          <w:rFonts w:cs="Arial"/>
          <w:sz w:val="24"/>
          <w:szCs w:val="24"/>
        </w:rPr>
      </w:pPr>
      <w:proofErr w:type="gramStart"/>
      <w:r w:rsidRPr="00722800">
        <w:rPr>
          <w:rFonts w:cs="Arial"/>
          <w:sz w:val="24"/>
          <w:szCs w:val="24"/>
        </w:rPr>
        <w:t>International Centre for Settlement of Investment Disputes, (2008) ‘</w:t>
      </w:r>
      <w:r w:rsidRPr="00722800">
        <w:rPr>
          <w:rFonts w:cs="Arial"/>
          <w:sz w:val="24"/>
          <w:szCs w:val="24"/>
          <w:u w:val="single"/>
        </w:rPr>
        <w:t xml:space="preserve">Final Decision in </w:t>
      </w:r>
      <w:proofErr w:type="spellStart"/>
      <w:r w:rsidRPr="00722800">
        <w:rPr>
          <w:rFonts w:cs="Arial"/>
          <w:sz w:val="24"/>
          <w:szCs w:val="24"/>
          <w:u w:val="single"/>
        </w:rPr>
        <w:t>Biwater</w:t>
      </w:r>
      <w:proofErr w:type="spellEnd"/>
      <w:r w:rsidRPr="00722800">
        <w:rPr>
          <w:rFonts w:cs="Arial"/>
          <w:sz w:val="24"/>
          <w:szCs w:val="24"/>
          <w:u w:val="single"/>
        </w:rPr>
        <w:t xml:space="preserve"> Verses Tanzania</w:t>
      </w:r>
      <w:r w:rsidRPr="00722800">
        <w:rPr>
          <w:rFonts w:cs="Arial"/>
          <w:sz w:val="24"/>
          <w:szCs w:val="24"/>
        </w:rPr>
        <w:t>’ Case number ARB/05/22.</w:t>
      </w:r>
      <w:proofErr w:type="gramEnd"/>
    </w:p>
    <w:p w:rsidR="00722800" w:rsidRPr="00722800" w:rsidRDefault="00722800" w:rsidP="00722800">
      <w:pPr>
        <w:spacing w:before="240" w:line="360" w:lineRule="auto"/>
        <w:jc w:val="both"/>
        <w:rPr>
          <w:rFonts w:cs="Times New Roman"/>
          <w:sz w:val="24"/>
          <w:szCs w:val="24"/>
        </w:rPr>
      </w:pPr>
      <w:r w:rsidRPr="00722800">
        <w:rPr>
          <w:rFonts w:cs="Times New Roman"/>
          <w:sz w:val="24"/>
          <w:szCs w:val="24"/>
        </w:rPr>
        <w:lastRenderedPageBreak/>
        <w:t xml:space="preserve">International Monetary Fund, (2004) </w:t>
      </w:r>
      <w:r w:rsidRPr="00722800">
        <w:rPr>
          <w:rFonts w:cs="Times New Roman"/>
          <w:sz w:val="24"/>
          <w:szCs w:val="24"/>
          <w:u w:val="single"/>
        </w:rPr>
        <w:t>‘IMF completes in principle second review under Ghana’s PRGF arrangements and reviews noncompliant disbursement</w:t>
      </w:r>
      <w:r w:rsidRPr="00722800">
        <w:rPr>
          <w:rFonts w:cs="Times New Roman"/>
          <w:sz w:val="24"/>
          <w:szCs w:val="24"/>
        </w:rPr>
        <w:t>’ press release 04/</w:t>
      </w:r>
      <w:proofErr w:type="gramStart"/>
      <w:r w:rsidRPr="00722800">
        <w:rPr>
          <w:rFonts w:cs="Times New Roman"/>
          <w:sz w:val="24"/>
          <w:szCs w:val="24"/>
        </w:rPr>
        <w:t>142  Accessed</w:t>
      </w:r>
      <w:proofErr w:type="gramEnd"/>
      <w:r w:rsidRPr="00722800">
        <w:rPr>
          <w:rFonts w:cs="Times New Roman"/>
          <w:sz w:val="24"/>
          <w:szCs w:val="24"/>
        </w:rPr>
        <w:t xml:space="preserve">-on-13/02/2011-at-2046-from: </w:t>
      </w:r>
      <w:hyperlink r:id="rId19" w:history="1">
        <w:r w:rsidRPr="00722800">
          <w:rPr>
            <w:rStyle w:val="Hyperlink"/>
            <w:rFonts w:cs="Times New Roman"/>
            <w:sz w:val="24"/>
            <w:szCs w:val="24"/>
          </w:rPr>
          <w:t>http://www.imf.org/external/np/sec/pr/2004/pr04142.htm</w:t>
        </w:r>
      </w:hyperlink>
      <w:r w:rsidRPr="00722800">
        <w:rPr>
          <w:rFonts w:cs="Times New Roman"/>
          <w:sz w:val="24"/>
          <w:szCs w:val="24"/>
        </w:rPr>
        <w:t>.</w:t>
      </w:r>
    </w:p>
    <w:p w:rsidR="00722800" w:rsidRPr="00722800" w:rsidRDefault="00722800" w:rsidP="00722800">
      <w:pPr>
        <w:spacing w:line="360" w:lineRule="auto"/>
        <w:rPr>
          <w:rFonts w:cs="AdvGulliv-R"/>
          <w:sz w:val="24"/>
          <w:szCs w:val="24"/>
        </w:rPr>
      </w:pPr>
      <w:proofErr w:type="spellStart"/>
      <w:r w:rsidRPr="00722800">
        <w:rPr>
          <w:rFonts w:cs="AdvGulliv-R"/>
          <w:sz w:val="24"/>
          <w:szCs w:val="24"/>
        </w:rPr>
        <w:t>Jenkinson</w:t>
      </w:r>
      <w:proofErr w:type="spellEnd"/>
      <w:r w:rsidRPr="00722800">
        <w:rPr>
          <w:rFonts w:cs="AdvGulliv-R"/>
          <w:sz w:val="24"/>
          <w:szCs w:val="24"/>
        </w:rPr>
        <w:t>, T., and Mayer, C., (1994) ‘</w:t>
      </w:r>
      <w:r w:rsidRPr="00722800">
        <w:rPr>
          <w:rFonts w:cs="AdvGulliv-R"/>
          <w:sz w:val="24"/>
          <w:szCs w:val="24"/>
          <w:u w:val="single"/>
        </w:rPr>
        <w:t>The Cost of Privatisation in the UK and France</w:t>
      </w:r>
      <w:r w:rsidRPr="00722800">
        <w:rPr>
          <w:rFonts w:cs="AdvGulliv-R"/>
          <w:sz w:val="24"/>
          <w:szCs w:val="24"/>
        </w:rPr>
        <w:t>’ in Bishop, M., Kay, J., and Mayer C (</w:t>
      </w:r>
      <w:proofErr w:type="spellStart"/>
      <w:proofErr w:type="gramStart"/>
      <w:r w:rsidRPr="00722800">
        <w:rPr>
          <w:rFonts w:cs="AdvGulliv-R"/>
          <w:sz w:val="24"/>
          <w:szCs w:val="24"/>
        </w:rPr>
        <w:t>eds</w:t>
      </w:r>
      <w:proofErr w:type="spellEnd"/>
      <w:proofErr w:type="gramEnd"/>
      <w:r w:rsidRPr="00722800">
        <w:rPr>
          <w:rFonts w:cs="AdvGulliv-R"/>
          <w:sz w:val="24"/>
          <w:szCs w:val="24"/>
        </w:rPr>
        <w:t xml:space="preserve">) </w:t>
      </w:r>
      <w:r w:rsidRPr="00722800">
        <w:rPr>
          <w:rFonts w:cs="AdvGulliv-R"/>
          <w:i/>
          <w:sz w:val="24"/>
          <w:szCs w:val="24"/>
        </w:rPr>
        <w:t>Privatisation and Economic Performance</w:t>
      </w:r>
      <w:r w:rsidRPr="00722800">
        <w:rPr>
          <w:rFonts w:cs="AdvGulliv-R"/>
          <w:sz w:val="24"/>
          <w:szCs w:val="24"/>
        </w:rPr>
        <w:t xml:space="preserve"> New York: Oxford University Press. </w:t>
      </w:r>
    </w:p>
    <w:p w:rsidR="00722800" w:rsidRPr="00722800" w:rsidRDefault="00722800" w:rsidP="00722800">
      <w:pPr>
        <w:spacing w:line="360" w:lineRule="auto"/>
        <w:rPr>
          <w:rFonts w:cs="AdvGulliv-R"/>
          <w:sz w:val="24"/>
          <w:szCs w:val="24"/>
        </w:rPr>
      </w:pPr>
      <w:proofErr w:type="spellStart"/>
      <w:r w:rsidRPr="00722800">
        <w:rPr>
          <w:rFonts w:cs="AdvGulliv-R"/>
          <w:sz w:val="24"/>
          <w:szCs w:val="24"/>
        </w:rPr>
        <w:t>Larse</w:t>
      </w:r>
      <w:proofErr w:type="spellEnd"/>
      <w:r w:rsidRPr="00722800">
        <w:rPr>
          <w:rFonts w:cs="AdvGulliv-R"/>
          <w:sz w:val="24"/>
          <w:szCs w:val="24"/>
        </w:rPr>
        <w:t>, J., (2010) ‘</w:t>
      </w:r>
      <w:r w:rsidRPr="00722800">
        <w:rPr>
          <w:rFonts w:cs="AdvGulliv-R"/>
          <w:sz w:val="24"/>
          <w:szCs w:val="24"/>
          <w:u w:val="single"/>
        </w:rPr>
        <w:t>A Review of Private Sector Influence on Water Policies and Programmes at the UN</w:t>
      </w:r>
      <w:r w:rsidRPr="00722800">
        <w:rPr>
          <w:rFonts w:cs="AdvGulliv-R"/>
          <w:sz w:val="24"/>
          <w:szCs w:val="24"/>
        </w:rPr>
        <w:t>’ New York: UN Press.</w:t>
      </w:r>
    </w:p>
    <w:p w:rsidR="00722800" w:rsidRPr="00722800" w:rsidRDefault="00722800" w:rsidP="00722800">
      <w:pPr>
        <w:spacing w:line="360" w:lineRule="auto"/>
        <w:rPr>
          <w:rFonts w:cs="Arial"/>
          <w:sz w:val="24"/>
          <w:szCs w:val="24"/>
        </w:rPr>
      </w:pPr>
      <w:r w:rsidRPr="00722800">
        <w:rPr>
          <w:rFonts w:cs="Arial"/>
          <w:sz w:val="24"/>
          <w:szCs w:val="24"/>
        </w:rPr>
        <w:t>Limb, M., and Dwyer, C., (</w:t>
      </w:r>
      <w:proofErr w:type="spellStart"/>
      <w:proofErr w:type="gramStart"/>
      <w:r w:rsidRPr="00722800">
        <w:rPr>
          <w:rFonts w:cs="Arial"/>
          <w:sz w:val="24"/>
          <w:szCs w:val="24"/>
        </w:rPr>
        <w:t>eds</w:t>
      </w:r>
      <w:proofErr w:type="spellEnd"/>
      <w:proofErr w:type="gramEnd"/>
      <w:r w:rsidRPr="00722800">
        <w:rPr>
          <w:rFonts w:cs="Arial"/>
          <w:sz w:val="24"/>
          <w:szCs w:val="24"/>
        </w:rPr>
        <w:t>) (2001) ‘</w:t>
      </w:r>
      <w:r w:rsidRPr="00722800">
        <w:rPr>
          <w:rFonts w:cs="Arial"/>
          <w:sz w:val="24"/>
          <w:szCs w:val="24"/>
          <w:u w:val="single"/>
        </w:rPr>
        <w:t>Qualitative Methodologies for Geographers: Issues and Debates</w:t>
      </w:r>
      <w:r w:rsidRPr="00722800">
        <w:rPr>
          <w:rFonts w:cs="Arial"/>
          <w:sz w:val="24"/>
          <w:szCs w:val="24"/>
        </w:rPr>
        <w:t>’ London: Arnold.</w:t>
      </w:r>
    </w:p>
    <w:p w:rsidR="00722800" w:rsidRPr="00722800" w:rsidRDefault="00722800" w:rsidP="00722800">
      <w:pPr>
        <w:spacing w:line="360" w:lineRule="auto"/>
        <w:rPr>
          <w:rFonts w:cs="AdvGulliv-R"/>
          <w:sz w:val="24"/>
          <w:szCs w:val="24"/>
        </w:rPr>
      </w:pPr>
      <w:r w:rsidRPr="00722800">
        <w:rPr>
          <w:rFonts w:cs="AdvGulliv-R"/>
          <w:sz w:val="24"/>
          <w:szCs w:val="24"/>
        </w:rPr>
        <w:t>Mansfield, B., (2004) ‘</w:t>
      </w:r>
      <w:r w:rsidRPr="00722800">
        <w:rPr>
          <w:rFonts w:cs="AdvGulliv-R"/>
          <w:sz w:val="24"/>
          <w:szCs w:val="24"/>
          <w:u w:val="single"/>
        </w:rPr>
        <w:t>Rules of Privatisation: Contradictions in Neoliberal Regulations of North Pacific Fisheries</w:t>
      </w:r>
      <w:r w:rsidRPr="00722800">
        <w:rPr>
          <w:rFonts w:cs="AdvGulliv-R"/>
          <w:sz w:val="24"/>
          <w:szCs w:val="24"/>
        </w:rPr>
        <w:t xml:space="preserve">’ </w:t>
      </w:r>
      <w:r w:rsidRPr="00722800">
        <w:rPr>
          <w:rFonts w:cs="AdvGulliv-R"/>
          <w:i/>
          <w:sz w:val="24"/>
          <w:szCs w:val="24"/>
        </w:rPr>
        <w:t>Annals of the Association of American Geographers</w:t>
      </w:r>
      <w:r w:rsidRPr="00722800">
        <w:rPr>
          <w:rFonts w:cs="AdvGulliv-R"/>
          <w:sz w:val="24"/>
          <w:szCs w:val="24"/>
        </w:rPr>
        <w:t xml:space="preserve"> 94: 565-84.</w:t>
      </w:r>
    </w:p>
    <w:p w:rsidR="00722800" w:rsidRPr="00722800" w:rsidRDefault="00722800" w:rsidP="00722800">
      <w:pPr>
        <w:spacing w:before="240" w:line="360" w:lineRule="auto"/>
        <w:jc w:val="both"/>
        <w:rPr>
          <w:rFonts w:cs="Times New Roman"/>
          <w:sz w:val="24"/>
          <w:szCs w:val="24"/>
        </w:rPr>
      </w:pPr>
      <w:proofErr w:type="spellStart"/>
      <w:r w:rsidRPr="00722800">
        <w:rPr>
          <w:rFonts w:cs="Times New Roman"/>
          <w:sz w:val="24"/>
          <w:szCs w:val="24"/>
        </w:rPr>
        <w:t>McCaskie</w:t>
      </w:r>
      <w:proofErr w:type="spellEnd"/>
      <w:r w:rsidRPr="00722800">
        <w:rPr>
          <w:rFonts w:cs="Times New Roman"/>
          <w:sz w:val="24"/>
          <w:szCs w:val="24"/>
        </w:rPr>
        <w:t xml:space="preserve"> C. T. (2009) ‘</w:t>
      </w:r>
      <w:r w:rsidRPr="00722800">
        <w:rPr>
          <w:rFonts w:cs="Times New Roman"/>
          <w:sz w:val="24"/>
          <w:szCs w:val="24"/>
          <w:u w:val="single"/>
        </w:rPr>
        <w:t>Water Wars in Kumasi, Ghana’</w:t>
      </w:r>
      <w:r w:rsidRPr="00722800">
        <w:rPr>
          <w:rFonts w:cs="Times New Roman"/>
          <w:sz w:val="24"/>
          <w:szCs w:val="24"/>
        </w:rPr>
        <w:t xml:space="preserve"> in </w:t>
      </w:r>
      <w:r w:rsidRPr="00722800">
        <w:rPr>
          <w:rFonts w:cs="Times New Roman"/>
          <w:i/>
          <w:sz w:val="24"/>
          <w:szCs w:val="24"/>
        </w:rPr>
        <w:t xml:space="preserve">African Cities: Competing Claims on Urban Spaces </w:t>
      </w:r>
      <w:r w:rsidRPr="00722800">
        <w:rPr>
          <w:rFonts w:cs="Times New Roman"/>
          <w:sz w:val="24"/>
          <w:szCs w:val="24"/>
        </w:rPr>
        <w:t xml:space="preserve">edited by </w:t>
      </w:r>
      <w:proofErr w:type="spellStart"/>
      <w:r w:rsidRPr="00722800">
        <w:rPr>
          <w:rFonts w:cs="Times New Roman"/>
          <w:sz w:val="24"/>
          <w:szCs w:val="24"/>
        </w:rPr>
        <w:t>Locatelli</w:t>
      </w:r>
      <w:proofErr w:type="spellEnd"/>
      <w:r w:rsidRPr="00722800">
        <w:rPr>
          <w:rFonts w:cs="Times New Roman"/>
          <w:sz w:val="24"/>
          <w:szCs w:val="24"/>
        </w:rPr>
        <w:t xml:space="preserve"> F. &amp; Nugent P. (Leiden: Brill).</w:t>
      </w:r>
    </w:p>
    <w:p w:rsidR="00722800" w:rsidRPr="00722800" w:rsidRDefault="00722800" w:rsidP="00722800">
      <w:pPr>
        <w:spacing w:before="240" w:line="360" w:lineRule="auto"/>
        <w:jc w:val="both"/>
        <w:rPr>
          <w:rFonts w:cs="Times New Roman"/>
          <w:sz w:val="24"/>
          <w:szCs w:val="24"/>
        </w:rPr>
      </w:pPr>
      <w:r w:rsidRPr="00722800">
        <w:rPr>
          <w:rFonts w:cs="Times New Roman"/>
          <w:sz w:val="24"/>
          <w:szCs w:val="24"/>
        </w:rPr>
        <w:t xml:space="preserve">McDonald D.A &amp; </w:t>
      </w:r>
      <w:proofErr w:type="spellStart"/>
      <w:r w:rsidRPr="00722800">
        <w:rPr>
          <w:rFonts w:cs="Times New Roman"/>
          <w:sz w:val="24"/>
          <w:szCs w:val="24"/>
        </w:rPr>
        <w:t>Ruiters</w:t>
      </w:r>
      <w:proofErr w:type="spellEnd"/>
      <w:r w:rsidRPr="00722800">
        <w:rPr>
          <w:rFonts w:cs="Times New Roman"/>
          <w:sz w:val="24"/>
          <w:szCs w:val="24"/>
        </w:rPr>
        <w:t xml:space="preserve"> G. (2005) ‘</w:t>
      </w:r>
      <w:proofErr w:type="gramStart"/>
      <w:r w:rsidRPr="00722800">
        <w:rPr>
          <w:rFonts w:cs="Times New Roman"/>
          <w:sz w:val="24"/>
          <w:szCs w:val="24"/>
          <w:u w:val="single"/>
        </w:rPr>
        <w:t>The</w:t>
      </w:r>
      <w:proofErr w:type="gramEnd"/>
      <w:r w:rsidRPr="00722800">
        <w:rPr>
          <w:rFonts w:cs="Times New Roman"/>
          <w:sz w:val="24"/>
          <w:szCs w:val="24"/>
          <w:u w:val="single"/>
        </w:rPr>
        <w:t xml:space="preserve"> Age of Commodity: Water Privatisation in Southern Africa’</w:t>
      </w:r>
      <w:r w:rsidRPr="00722800">
        <w:rPr>
          <w:rFonts w:cs="Times New Roman"/>
          <w:sz w:val="24"/>
          <w:szCs w:val="24"/>
        </w:rPr>
        <w:t xml:space="preserve"> (London: </w:t>
      </w:r>
      <w:proofErr w:type="spellStart"/>
      <w:r w:rsidRPr="00722800">
        <w:rPr>
          <w:rFonts w:cs="Times New Roman"/>
          <w:sz w:val="24"/>
          <w:szCs w:val="24"/>
        </w:rPr>
        <w:t>Earthscan</w:t>
      </w:r>
      <w:proofErr w:type="spellEnd"/>
      <w:r w:rsidRPr="00722800">
        <w:rPr>
          <w:rFonts w:cs="Times New Roman"/>
          <w:sz w:val="24"/>
          <w:szCs w:val="24"/>
        </w:rPr>
        <w:t>).</w:t>
      </w:r>
    </w:p>
    <w:p w:rsidR="00722800" w:rsidRPr="00722800" w:rsidRDefault="00722800" w:rsidP="00722800">
      <w:pPr>
        <w:spacing w:before="240" w:line="360" w:lineRule="auto"/>
        <w:jc w:val="both"/>
        <w:rPr>
          <w:rFonts w:cs="Times New Roman"/>
          <w:sz w:val="24"/>
          <w:szCs w:val="24"/>
        </w:rPr>
      </w:pPr>
      <w:r w:rsidRPr="00722800">
        <w:rPr>
          <w:rFonts w:cs="Times New Roman"/>
          <w:sz w:val="24"/>
          <w:szCs w:val="24"/>
        </w:rPr>
        <w:t>Ministry of Local Government and Rural Development (2010) ‘</w:t>
      </w:r>
      <w:r w:rsidRPr="00722800">
        <w:rPr>
          <w:rFonts w:cs="Times New Roman"/>
          <w:sz w:val="24"/>
          <w:szCs w:val="24"/>
          <w:u w:val="single"/>
        </w:rPr>
        <w:t>Environmental Sanitation Policy</w:t>
      </w:r>
      <w:r w:rsidRPr="00722800">
        <w:rPr>
          <w:rFonts w:cs="Times New Roman"/>
          <w:sz w:val="24"/>
          <w:szCs w:val="24"/>
        </w:rPr>
        <w:t>’ Accra: Government of Ghana.</w:t>
      </w:r>
    </w:p>
    <w:p w:rsidR="00722800" w:rsidRPr="00722800" w:rsidRDefault="00722800" w:rsidP="00722800">
      <w:pPr>
        <w:spacing w:before="240" w:line="360" w:lineRule="auto"/>
        <w:jc w:val="both"/>
        <w:rPr>
          <w:rFonts w:cs="Times New Roman"/>
          <w:sz w:val="24"/>
          <w:szCs w:val="24"/>
        </w:rPr>
      </w:pPr>
      <w:r w:rsidRPr="00722800">
        <w:rPr>
          <w:rFonts w:cs="Times New Roman"/>
          <w:sz w:val="24"/>
          <w:szCs w:val="24"/>
        </w:rPr>
        <w:t>Ministry of Water Resources, Works and Housing (2007) ‘</w:t>
      </w:r>
      <w:r w:rsidRPr="00722800">
        <w:rPr>
          <w:rFonts w:cs="Times New Roman"/>
          <w:sz w:val="24"/>
          <w:szCs w:val="24"/>
          <w:u w:val="single"/>
        </w:rPr>
        <w:t>National Water Policy</w:t>
      </w:r>
      <w:r w:rsidRPr="00722800">
        <w:rPr>
          <w:rFonts w:cs="Times New Roman"/>
          <w:sz w:val="24"/>
          <w:szCs w:val="24"/>
        </w:rPr>
        <w:t>’ Accra: Government of Ghana.</w:t>
      </w:r>
    </w:p>
    <w:p w:rsidR="00722800" w:rsidRPr="00722800" w:rsidRDefault="00722800" w:rsidP="00722800">
      <w:pPr>
        <w:spacing w:line="360" w:lineRule="auto"/>
        <w:rPr>
          <w:rFonts w:cs="AdvGulliv-R"/>
          <w:sz w:val="24"/>
          <w:szCs w:val="24"/>
        </w:rPr>
      </w:pPr>
      <w:proofErr w:type="spellStart"/>
      <w:r w:rsidRPr="00722800">
        <w:rPr>
          <w:rFonts w:cs="AdvGulliv-R"/>
          <w:sz w:val="24"/>
          <w:szCs w:val="24"/>
        </w:rPr>
        <w:t>Molinga</w:t>
      </w:r>
      <w:proofErr w:type="spellEnd"/>
      <w:r w:rsidRPr="00722800">
        <w:rPr>
          <w:rFonts w:cs="AdvGulliv-R"/>
          <w:sz w:val="24"/>
          <w:szCs w:val="24"/>
        </w:rPr>
        <w:t xml:space="preserve">, N., and </w:t>
      </w:r>
      <w:proofErr w:type="spellStart"/>
      <w:r w:rsidRPr="00722800">
        <w:rPr>
          <w:rFonts w:cs="AdvGulliv-R"/>
          <w:sz w:val="24"/>
          <w:szCs w:val="24"/>
        </w:rPr>
        <w:t>Chowla</w:t>
      </w:r>
      <w:proofErr w:type="spellEnd"/>
      <w:r w:rsidRPr="00722800">
        <w:rPr>
          <w:rFonts w:cs="AdvGulliv-R"/>
          <w:sz w:val="24"/>
          <w:szCs w:val="24"/>
        </w:rPr>
        <w:t>, P., (2008) ‘</w:t>
      </w:r>
      <w:r w:rsidRPr="00722800">
        <w:rPr>
          <w:rFonts w:cs="AdvGulliv-R"/>
          <w:sz w:val="24"/>
          <w:szCs w:val="24"/>
          <w:u w:val="single"/>
        </w:rPr>
        <w:t xml:space="preserve">The World Bank and Water Privatisation: Public Money </w:t>
      </w:r>
      <w:proofErr w:type="gramStart"/>
      <w:r w:rsidRPr="00722800">
        <w:rPr>
          <w:rFonts w:cs="AdvGulliv-R"/>
          <w:sz w:val="24"/>
          <w:szCs w:val="24"/>
          <w:u w:val="single"/>
        </w:rPr>
        <w:t>Down</w:t>
      </w:r>
      <w:proofErr w:type="gramEnd"/>
      <w:r w:rsidRPr="00722800">
        <w:rPr>
          <w:rFonts w:cs="AdvGulliv-R"/>
          <w:sz w:val="24"/>
          <w:szCs w:val="24"/>
          <w:u w:val="single"/>
        </w:rPr>
        <w:t xml:space="preserve"> the Drain</w:t>
      </w:r>
      <w:r w:rsidRPr="00722800">
        <w:rPr>
          <w:rFonts w:cs="AdvGulliv-R"/>
          <w:sz w:val="24"/>
          <w:szCs w:val="24"/>
        </w:rPr>
        <w:t xml:space="preserve">’ Sourced from </w:t>
      </w:r>
      <w:proofErr w:type="spellStart"/>
      <w:r w:rsidRPr="00722800">
        <w:rPr>
          <w:rFonts w:cs="AdvGulliv-R"/>
          <w:sz w:val="24"/>
          <w:szCs w:val="24"/>
        </w:rPr>
        <w:t>Brettonwood</w:t>
      </w:r>
      <w:proofErr w:type="spellEnd"/>
      <w:r w:rsidRPr="00722800">
        <w:rPr>
          <w:rFonts w:cs="AdvGulliv-R"/>
          <w:sz w:val="24"/>
          <w:szCs w:val="24"/>
        </w:rPr>
        <w:t xml:space="preserve"> Project art/562458.</w:t>
      </w:r>
    </w:p>
    <w:p w:rsidR="00722800" w:rsidRPr="00722800" w:rsidRDefault="00722800" w:rsidP="00722800">
      <w:pPr>
        <w:spacing w:line="360" w:lineRule="auto"/>
        <w:rPr>
          <w:rFonts w:cs="AdvGulliv-R"/>
          <w:sz w:val="24"/>
          <w:szCs w:val="24"/>
        </w:rPr>
      </w:pPr>
      <w:r w:rsidRPr="00722800">
        <w:rPr>
          <w:rFonts w:cs="AdvGulliv-R"/>
          <w:sz w:val="24"/>
          <w:szCs w:val="24"/>
        </w:rPr>
        <w:t>Morgan, B., (2004b) ‘</w:t>
      </w:r>
      <w:r w:rsidRPr="00722800">
        <w:rPr>
          <w:rFonts w:cs="AdvGulliv-R"/>
          <w:sz w:val="24"/>
          <w:szCs w:val="24"/>
          <w:u w:val="single"/>
        </w:rPr>
        <w:t>Water: Frontier Markets and Cosmopolitan Activism</w:t>
      </w:r>
      <w:r w:rsidRPr="00722800">
        <w:rPr>
          <w:rFonts w:cs="AdvGulliv-R"/>
          <w:sz w:val="24"/>
          <w:szCs w:val="24"/>
        </w:rPr>
        <w:t xml:space="preserve">’ </w:t>
      </w:r>
      <w:r w:rsidRPr="00722800">
        <w:rPr>
          <w:rFonts w:cs="AdvGulliv-R"/>
          <w:i/>
          <w:sz w:val="24"/>
          <w:szCs w:val="24"/>
        </w:rPr>
        <w:t>Soundings: A Journal of Politics and Culture</w:t>
      </w:r>
      <w:r w:rsidRPr="00722800">
        <w:rPr>
          <w:rFonts w:cs="AdvGulliv-R"/>
          <w:sz w:val="24"/>
          <w:szCs w:val="24"/>
        </w:rPr>
        <w:t xml:space="preserve"> 27 (2004b): 10-24.</w:t>
      </w:r>
    </w:p>
    <w:p w:rsidR="00722800" w:rsidRPr="00722800" w:rsidRDefault="00722800" w:rsidP="006120F1">
      <w:pPr>
        <w:autoSpaceDE w:val="0"/>
        <w:autoSpaceDN w:val="0"/>
        <w:adjustRightInd w:val="0"/>
        <w:spacing w:after="0" w:line="360" w:lineRule="auto"/>
        <w:jc w:val="both"/>
        <w:rPr>
          <w:rFonts w:cs="Times New Roman"/>
          <w:sz w:val="24"/>
          <w:szCs w:val="24"/>
          <w:u w:val="single"/>
        </w:rPr>
      </w:pPr>
      <w:proofErr w:type="spellStart"/>
      <w:r w:rsidRPr="00722800">
        <w:rPr>
          <w:rFonts w:cs="Times New Roman"/>
          <w:sz w:val="24"/>
          <w:szCs w:val="24"/>
        </w:rPr>
        <w:lastRenderedPageBreak/>
        <w:t>Obeng</w:t>
      </w:r>
      <w:proofErr w:type="spellEnd"/>
      <w:r w:rsidRPr="00722800">
        <w:rPr>
          <w:rFonts w:cs="Times New Roman"/>
          <w:sz w:val="24"/>
          <w:szCs w:val="24"/>
        </w:rPr>
        <w:t>, P. A. (2009) ‘</w:t>
      </w:r>
      <w:r w:rsidRPr="00722800">
        <w:rPr>
          <w:rFonts w:cs="Times New Roman"/>
          <w:sz w:val="24"/>
          <w:szCs w:val="24"/>
          <w:u w:val="single"/>
        </w:rPr>
        <w:t>Alternative drinking water supply in low-income urban settlements</w:t>
      </w:r>
    </w:p>
    <w:p w:rsidR="00722800" w:rsidRPr="00722800" w:rsidRDefault="00722800" w:rsidP="006120F1">
      <w:pPr>
        <w:spacing w:line="360" w:lineRule="auto"/>
        <w:jc w:val="both"/>
        <w:rPr>
          <w:rFonts w:cs="Arial"/>
          <w:sz w:val="24"/>
          <w:szCs w:val="24"/>
        </w:rPr>
      </w:pPr>
      <w:proofErr w:type="spellStart"/>
      <w:r w:rsidRPr="00722800">
        <w:rPr>
          <w:rFonts w:cs="Arial"/>
          <w:sz w:val="24"/>
          <w:szCs w:val="24"/>
        </w:rPr>
        <w:t>Pryke</w:t>
      </w:r>
      <w:proofErr w:type="spellEnd"/>
      <w:r w:rsidRPr="00722800">
        <w:rPr>
          <w:rFonts w:cs="Arial"/>
          <w:sz w:val="24"/>
          <w:szCs w:val="24"/>
        </w:rPr>
        <w:t xml:space="preserve">, M., Rose, G., and </w:t>
      </w:r>
      <w:proofErr w:type="spellStart"/>
      <w:r w:rsidRPr="00722800">
        <w:rPr>
          <w:rFonts w:cs="Arial"/>
          <w:sz w:val="24"/>
          <w:szCs w:val="24"/>
        </w:rPr>
        <w:t>Whatmore</w:t>
      </w:r>
      <w:proofErr w:type="spellEnd"/>
      <w:r w:rsidRPr="00722800">
        <w:rPr>
          <w:rFonts w:cs="Arial"/>
          <w:sz w:val="24"/>
          <w:szCs w:val="24"/>
        </w:rPr>
        <w:t>, S., (</w:t>
      </w:r>
      <w:proofErr w:type="spellStart"/>
      <w:proofErr w:type="gramStart"/>
      <w:r w:rsidRPr="00722800">
        <w:rPr>
          <w:rFonts w:cs="Arial"/>
          <w:sz w:val="24"/>
          <w:szCs w:val="24"/>
        </w:rPr>
        <w:t>eds</w:t>
      </w:r>
      <w:proofErr w:type="spellEnd"/>
      <w:proofErr w:type="gramEnd"/>
      <w:r w:rsidRPr="00722800">
        <w:rPr>
          <w:rFonts w:cs="Arial"/>
          <w:sz w:val="24"/>
          <w:szCs w:val="24"/>
        </w:rPr>
        <w:t>) (2003) ‘</w:t>
      </w:r>
      <w:r w:rsidRPr="00722800">
        <w:rPr>
          <w:rFonts w:cs="Arial"/>
          <w:sz w:val="24"/>
          <w:szCs w:val="24"/>
          <w:u w:val="single"/>
        </w:rPr>
        <w:t xml:space="preserve">Using Social </w:t>
      </w:r>
      <w:proofErr w:type="spellStart"/>
      <w:r w:rsidRPr="00722800">
        <w:rPr>
          <w:rFonts w:cs="Arial"/>
          <w:sz w:val="24"/>
          <w:szCs w:val="24"/>
          <w:u w:val="single"/>
        </w:rPr>
        <w:t>Theroy</w:t>
      </w:r>
      <w:proofErr w:type="spellEnd"/>
      <w:r w:rsidRPr="00722800">
        <w:rPr>
          <w:rFonts w:cs="Arial"/>
          <w:sz w:val="24"/>
          <w:szCs w:val="24"/>
          <w:u w:val="single"/>
        </w:rPr>
        <w:t>: Thinking Through Research</w:t>
      </w:r>
      <w:r w:rsidRPr="00722800">
        <w:rPr>
          <w:rFonts w:cs="Arial"/>
          <w:sz w:val="24"/>
          <w:szCs w:val="24"/>
        </w:rPr>
        <w:t>’ London: Sage.</w:t>
      </w:r>
    </w:p>
    <w:p w:rsidR="00722800" w:rsidRPr="00722800" w:rsidRDefault="00722800" w:rsidP="006120F1">
      <w:pPr>
        <w:spacing w:before="240" w:line="360" w:lineRule="auto"/>
        <w:jc w:val="both"/>
        <w:rPr>
          <w:rFonts w:cs="Times New Roman"/>
          <w:sz w:val="24"/>
          <w:szCs w:val="24"/>
        </w:rPr>
      </w:pPr>
      <w:r w:rsidRPr="00722800">
        <w:rPr>
          <w:rFonts w:cs="Times New Roman"/>
          <w:sz w:val="24"/>
          <w:szCs w:val="24"/>
        </w:rPr>
        <w:t>Quinlan, V. (</w:t>
      </w:r>
      <w:proofErr w:type="spellStart"/>
      <w:proofErr w:type="gramStart"/>
      <w:r w:rsidRPr="00722800">
        <w:rPr>
          <w:rFonts w:cs="Times New Roman"/>
          <w:sz w:val="24"/>
          <w:szCs w:val="24"/>
        </w:rPr>
        <w:t>ed</w:t>
      </w:r>
      <w:proofErr w:type="spellEnd"/>
      <w:proofErr w:type="gramEnd"/>
      <w:r w:rsidRPr="00722800">
        <w:rPr>
          <w:rFonts w:cs="Times New Roman"/>
          <w:sz w:val="24"/>
          <w:szCs w:val="24"/>
        </w:rPr>
        <w:t>) (2005) ‘</w:t>
      </w:r>
      <w:r w:rsidRPr="00722800">
        <w:rPr>
          <w:rFonts w:cs="Times New Roman"/>
          <w:sz w:val="24"/>
          <w:szCs w:val="24"/>
          <w:u w:val="single"/>
        </w:rPr>
        <w:t>Reclaiming Public Water: Achievements, Struggles and Visions from Around the World</w:t>
      </w:r>
      <w:r w:rsidRPr="00722800">
        <w:rPr>
          <w:rFonts w:cs="Times New Roman"/>
          <w:sz w:val="24"/>
          <w:szCs w:val="24"/>
        </w:rPr>
        <w:t>’ Amsterdam: Corporate Europe Observatory.</w:t>
      </w:r>
    </w:p>
    <w:p w:rsidR="00722800" w:rsidRPr="00722800" w:rsidRDefault="00722800" w:rsidP="006120F1">
      <w:pPr>
        <w:spacing w:line="360" w:lineRule="auto"/>
        <w:jc w:val="both"/>
        <w:rPr>
          <w:rFonts w:cs="AdvGulliv-R"/>
          <w:sz w:val="24"/>
          <w:szCs w:val="24"/>
        </w:rPr>
      </w:pPr>
      <w:proofErr w:type="spellStart"/>
      <w:proofErr w:type="gramStart"/>
      <w:r w:rsidRPr="00722800">
        <w:rPr>
          <w:rFonts w:cs="AdvGulliv-R"/>
          <w:sz w:val="24"/>
          <w:szCs w:val="24"/>
        </w:rPr>
        <w:t>Raco</w:t>
      </w:r>
      <w:proofErr w:type="spellEnd"/>
      <w:r w:rsidRPr="00722800">
        <w:rPr>
          <w:rFonts w:cs="AdvGulliv-R"/>
          <w:sz w:val="24"/>
          <w:szCs w:val="24"/>
        </w:rPr>
        <w:t>, M. (2003) ‘</w:t>
      </w:r>
      <w:r w:rsidRPr="00722800">
        <w:rPr>
          <w:rFonts w:cs="AdvGulliv-R"/>
          <w:sz w:val="24"/>
          <w:szCs w:val="24"/>
          <w:u w:val="single"/>
        </w:rPr>
        <w:t>The Social Relationship of Business Representation and Devolved Governance in the UK</w:t>
      </w:r>
      <w:r w:rsidRPr="00722800">
        <w:rPr>
          <w:rFonts w:cs="AdvGulliv-R"/>
          <w:sz w:val="24"/>
          <w:szCs w:val="24"/>
        </w:rPr>
        <w:t xml:space="preserve">’ </w:t>
      </w:r>
      <w:r w:rsidRPr="00722800">
        <w:rPr>
          <w:rFonts w:cs="AdvGulliv-R"/>
          <w:i/>
          <w:sz w:val="24"/>
          <w:szCs w:val="24"/>
        </w:rPr>
        <w:t>Environment and Planning A</w:t>
      </w:r>
      <w:r w:rsidRPr="00722800">
        <w:rPr>
          <w:rFonts w:cs="AdvGulliv-R"/>
          <w:sz w:val="24"/>
          <w:szCs w:val="24"/>
        </w:rPr>
        <w:t>, 35, 1853-1876.</w:t>
      </w:r>
      <w:proofErr w:type="gramEnd"/>
    </w:p>
    <w:p w:rsidR="00722800" w:rsidRPr="00722800" w:rsidRDefault="00722800" w:rsidP="006120F1">
      <w:pPr>
        <w:spacing w:before="240" w:line="360" w:lineRule="auto"/>
        <w:jc w:val="both"/>
        <w:rPr>
          <w:rFonts w:cs="Times New Roman"/>
          <w:sz w:val="24"/>
          <w:szCs w:val="24"/>
        </w:rPr>
      </w:pPr>
      <w:proofErr w:type="spellStart"/>
      <w:r w:rsidRPr="00722800">
        <w:rPr>
          <w:rFonts w:cs="Times New Roman"/>
          <w:sz w:val="24"/>
          <w:szCs w:val="24"/>
        </w:rPr>
        <w:t>Rahaman</w:t>
      </w:r>
      <w:proofErr w:type="spellEnd"/>
      <w:r w:rsidRPr="00722800">
        <w:rPr>
          <w:rFonts w:cs="Times New Roman"/>
          <w:sz w:val="24"/>
          <w:szCs w:val="24"/>
        </w:rPr>
        <w:t>, A. S. (2003) ‘</w:t>
      </w:r>
      <w:r w:rsidRPr="00722800">
        <w:rPr>
          <w:rFonts w:cs="Times New Roman"/>
          <w:sz w:val="24"/>
          <w:szCs w:val="24"/>
          <w:u w:val="single"/>
        </w:rPr>
        <w:t>Water privatisation in Africa: The case of Ghana</w:t>
      </w:r>
      <w:r w:rsidRPr="00722800">
        <w:rPr>
          <w:rFonts w:cs="Times New Roman"/>
          <w:sz w:val="24"/>
          <w:szCs w:val="24"/>
        </w:rPr>
        <w:t xml:space="preserve">’ </w:t>
      </w:r>
      <w:proofErr w:type="spellStart"/>
      <w:r w:rsidRPr="00722800">
        <w:rPr>
          <w:rFonts w:cs="Times New Roman"/>
          <w:sz w:val="24"/>
          <w:szCs w:val="24"/>
        </w:rPr>
        <w:t>Haskayen</w:t>
      </w:r>
      <w:proofErr w:type="spellEnd"/>
      <w:r w:rsidRPr="00722800">
        <w:rPr>
          <w:rFonts w:cs="Times New Roman"/>
          <w:sz w:val="24"/>
          <w:szCs w:val="24"/>
        </w:rPr>
        <w:t xml:space="preserve"> School of Business: Calgary.</w:t>
      </w:r>
    </w:p>
    <w:p w:rsidR="00722800" w:rsidRPr="00722800" w:rsidRDefault="00722800" w:rsidP="006120F1">
      <w:pPr>
        <w:spacing w:line="360" w:lineRule="auto"/>
        <w:jc w:val="both"/>
        <w:rPr>
          <w:rFonts w:cs="Arial"/>
          <w:sz w:val="24"/>
          <w:szCs w:val="24"/>
        </w:rPr>
      </w:pPr>
      <w:r w:rsidRPr="00722800">
        <w:rPr>
          <w:rFonts w:cs="Arial"/>
          <w:sz w:val="24"/>
          <w:szCs w:val="24"/>
        </w:rPr>
        <w:t xml:space="preserve">Robson, E., and Willis, K., </w:t>
      </w:r>
      <w:proofErr w:type="spellStart"/>
      <w:proofErr w:type="gramStart"/>
      <w:r w:rsidRPr="00722800">
        <w:rPr>
          <w:rFonts w:cs="Arial"/>
          <w:sz w:val="24"/>
          <w:szCs w:val="24"/>
        </w:rPr>
        <w:t>eds</w:t>
      </w:r>
      <w:proofErr w:type="spellEnd"/>
      <w:proofErr w:type="gramEnd"/>
      <w:r w:rsidRPr="00722800">
        <w:rPr>
          <w:rFonts w:cs="Arial"/>
          <w:sz w:val="24"/>
          <w:szCs w:val="24"/>
        </w:rPr>
        <w:t xml:space="preserve"> (1997). ‘</w:t>
      </w:r>
      <w:r w:rsidRPr="00722800">
        <w:rPr>
          <w:rFonts w:cs="Arial"/>
          <w:sz w:val="24"/>
          <w:szCs w:val="24"/>
          <w:u w:val="single"/>
        </w:rPr>
        <w:t>Postgraduate Fieldwork in Developing Areas: A Rough Guide</w:t>
      </w:r>
      <w:r w:rsidRPr="00722800">
        <w:rPr>
          <w:rFonts w:cs="Arial"/>
          <w:sz w:val="24"/>
          <w:szCs w:val="24"/>
        </w:rPr>
        <w:t>, London: IBG Developing Areas Study Group Monograph 8, ML HM48 POS.</w:t>
      </w:r>
    </w:p>
    <w:p w:rsidR="00722800" w:rsidRPr="00722800" w:rsidRDefault="00722800" w:rsidP="006120F1">
      <w:pPr>
        <w:spacing w:line="360" w:lineRule="auto"/>
        <w:jc w:val="both"/>
        <w:rPr>
          <w:rFonts w:cs="Arial"/>
          <w:sz w:val="24"/>
          <w:szCs w:val="24"/>
        </w:rPr>
      </w:pPr>
      <w:r w:rsidRPr="00722800">
        <w:rPr>
          <w:rFonts w:cs="Arial"/>
          <w:sz w:val="24"/>
          <w:szCs w:val="24"/>
        </w:rPr>
        <w:t>Shiva, V., (2002) ‘</w:t>
      </w:r>
      <w:r w:rsidRPr="00722800">
        <w:rPr>
          <w:rFonts w:cs="Arial"/>
          <w:sz w:val="24"/>
          <w:szCs w:val="24"/>
          <w:u w:val="single"/>
        </w:rPr>
        <w:t>Water Wars: Privatisation, Pollution and Profit</w:t>
      </w:r>
      <w:r w:rsidRPr="00722800">
        <w:rPr>
          <w:rFonts w:cs="Arial"/>
          <w:sz w:val="24"/>
          <w:szCs w:val="24"/>
        </w:rPr>
        <w:t>’ Toronto: South End Press.</w:t>
      </w:r>
    </w:p>
    <w:p w:rsidR="00722800" w:rsidRPr="00722800" w:rsidRDefault="00722800" w:rsidP="006120F1">
      <w:pPr>
        <w:spacing w:line="360" w:lineRule="auto"/>
        <w:jc w:val="both"/>
        <w:rPr>
          <w:rFonts w:cs="AdvGulliv-R"/>
          <w:sz w:val="24"/>
          <w:szCs w:val="24"/>
        </w:rPr>
      </w:pPr>
      <w:proofErr w:type="spellStart"/>
      <w:r w:rsidRPr="00722800">
        <w:rPr>
          <w:rFonts w:cs="AdvGulliv-R"/>
          <w:sz w:val="24"/>
          <w:szCs w:val="24"/>
        </w:rPr>
        <w:t>Stiglitz</w:t>
      </w:r>
      <w:proofErr w:type="spellEnd"/>
      <w:r w:rsidRPr="00722800">
        <w:rPr>
          <w:rFonts w:cs="AdvGulliv-R"/>
          <w:sz w:val="24"/>
          <w:szCs w:val="24"/>
        </w:rPr>
        <w:t>, J., (2002) ‘</w:t>
      </w:r>
      <w:r w:rsidRPr="00722800">
        <w:rPr>
          <w:rFonts w:cs="AdvGulliv-R"/>
          <w:sz w:val="24"/>
          <w:szCs w:val="24"/>
          <w:u w:val="single"/>
        </w:rPr>
        <w:t>Globalisation and its Discontents</w:t>
      </w:r>
      <w:r w:rsidRPr="00722800">
        <w:rPr>
          <w:rFonts w:cs="AdvGulliv-R"/>
          <w:sz w:val="24"/>
          <w:szCs w:val="24"/>
        </w:rPr>
        <w:t>’ New York: W.W. Norton.</w:t>
      </w:r>
    </w:p>
    <w:p w:rsidR="00722800" w:rsidRPr="00722800" w:rsidRDefault="00722800" w:rsidP="006120F1">
      <w:pPr>
        <w:spacing w:line="360" w:lineRule="auto"/>
        <w:jc w:val="both"/>
        <w:rPr>
          <w:rFonts w:cs="AdvGulliv-R"/>
          <w:sz w:val="24"/>
          <w:szCs w:val="24"/>
        </w:rPr>
      </w:pPr>
      <w:proofErr w:type="spellStart"/>
      <w:r w:rsidRPr="00722800">
        <w:rPr>
          <w:rFonts w:cs="AdvGulliv-R"/>
          <w:sz w:val="24"/>
          <w:szCs w:val="24"/>
        </w:rPr>
        <w:t>Suttana</w:t>
      </w:r>
      <w:proofErr w:type="spellEnd"/>
      <w:r w:rsidRPr="00722800">
        <w:rPr>
          <w:rFonts w:cs="AdvGulliv-R"/>
          <w:sz w:val="24"/>
          <w:szCs w:val="24"/>
        </w:rPr>
        <w:t>, F., and Loftus, A., (2011) ‘</w:t>
      </w:r>
      <w:r w:rsidRPr="00722800">
        <w:rPr>
          <w:rFonts w:cs="AdvGulliv-R"/>
          <w:sz w:val="24"/>
          <w:szCs w:val="24"/>
          <w:u w:val="single"/>
        </w:rPr>
        <w:t>Politics, Governance and Social Struggles’</w:t>
      </w:r>
      <w:r w:rsidRPr="00722800">
        <w:rPr>
          <w:rFonts w:cs="AdvGulliv-R"/>
          <w:sz w:val="24"/>
          <w:szCs w:val="24"/>
        </w:rPr>
        <w:t xml:space="preserve"> Calgary: Taylor and Francis.</w:t>
      </w:r>
    </w:p>
    <w:p w:rsidR="00722800" w:rsidRPr="00722800" w:rsidRDefault="00722800" w:rsidP="006120F1">
      <w:pPr>
        <w:autoSpaceDE w:val="0"/>
        <w:autoSpaceDN w:val="0"/>
        <w:adjustRightInd w:val="0"/>
        <w:spacing w:after="0" w:line="360" w:lineRule="auto"/>
        <w:jc w:val="both"/>
        <w:rPr>
          <w:rFonts w:cs="Times New Roman"/>
          <w:sz w:val="24"/>
          <w:szCs w:val="24"/>
        </w:rPr>
      </w:pPr>
      <w:proofErr w:type="gramStart"/>
      <w:r w:rsidRPr="00722800">
        <w:rPr>
          <w:rFonts w:cs="Times New Roman"/>
          <w:sz w:val="24"/>
          <w:szCs w:val="24"/>
          <w:u w:val="single"/>
        </w:rPr>
        <w:t>using</w:t>
      </w:r>
      <w:proofErr w:type="gramEnd"/>
      <w:r w:rsidRPr="00722800">
        <w:rPr>
          <w:rFonts w:cs="Times New Roman"/>
          <w:sz w:val="24"/>
          <w:szCs w:val="24"/>
          <w:u w:val="single"/>
        </w:rPr>
        <w:t xml:space="preserve"> tankers’ </w:t>
      </w:r>
      <w:r w:rsidRPr="00722800">
        <w:rPr>
          <w:rFonts w:cs="Times New Roman"/>
          <w:sz w:val="24"/>
          <w:szCs w:val="24"/>
        </w:rPr>
        <w:t xml:space="preserve">University of Cape Coast: Cape Coast accessed on 13/02/2011 at 2213 </w:t>
      </w:r>
    </w:p>
    <w:p w:rsidR="00722800" w:rsidRPr="00722800" w:rsidRDefault="00722800" w:rsidP="006120F1">
      <w:pPr>
        <w:spacing w:line="360" w:lineRule="auto"/>
        <w:jc w:val="both"/>
        <w:rPr>
          <w:rFonts w:cs="Arial"/>
          <w:sz w:val="24"/>
          <w:szCs w:val="24"/>
        </w:rPr>
      </w:pPr>
      <w:proofErr w:type="spellStart"/>
      <w:r w:rsidRPr="00722800">
        <w:rPr>
          <w:rFonts w:cs="Arial"/>
          <w:sz w:val="24"/>
          <w:szCs w:val="24"/>
        </w:rPr>
        <w:t>Vaus</w:t>
      </w:r>
      <w:proofErr w:type="spellEnd"/>
      <w:r w:rsidRPr="00722800">
        <w:rPr>
          <w:rFonts w:cs="Arial"/>
          <w:sz w:val="24"/>
          <w:szCs w:val="24"/>
        </w:rPr>
        <w:t xml:space="preserve">, D. A. </w:t>
      </w:r>
      <w:proofErr w:type="gramStart"/>
      <w:r w:rsidRPr="00722800">
        <w:rPr>
          <w:rFonts w:cs="Arial"/>
          <w:sz w:val="24"/>
          <w:szCs w:val="24"/>
        </w:rPr>
        <w:t>de.,</w:t>
      </w:r>
      <w:proofErr w:type="gramEnd"/>
      <w:r w:rsidRPr="00722800">
        <w:rPr>
          <w:rFonts w:cs="Arial"/>
          <w:sz w:val="24"/>
          <w:szCs w:val="24"/>
        </w:rPr>
        <w:t xml:space="preserve"> (2002). ‘</w:t>
      </w:r>
      <w:r w:rsidRPr="00722800">
        <w:rPr>
          <w:rFonts w:cs="Arial"/>
          <w:sz w:val="24"/>
          <w:szCs w:val="24"/>
          <w:u w:val="single"/>
        </w:rPr>
        <w:t>Surveys in Social Research</w:t>
      </w:r>
      <w:r w:rsidRPr="00722800">
        <w:rPr>
          <w:rFonts w:cs="Arial"/>
          <w:sz w:val="24"/>
          <w:szCs w:val="24"/>
        </w:rPr>
        <w:t xml:space="preserve">’, London: Allen &amp; </w:t>
      </w:r>
      <w:proofErr w:type="spellStart"/>
      <w:r w:rsidRPr="00722800">
        <w:rPr>
          <w:rFonts w:cs="Arial"/>
          <w:sz w:val="24"/>
          <w:szCs w:val="24"/>
        </w:rPr>
        <w:t>Unwin</w:t>
      </w:r>
      <w:proofErr w:type="spellEnd"/>
      <w:r w:rsidRPr="00722800">
        <w:rPr>
          <w:rFonts w:cs="Arial"/>
          <w:sz w:val="24"/>
          <w:szCs w:val="24"/>
        </w:rPr>
        <w:t>.</w:t>
      </w:r>
    </w:p>
    <w:p w:rsidR="00722800" w:rsidRPr="00722800" w:rsidRDefault="00722800" w:rsidP="006120F1">
      <w:pPr>
        <w:spacing w:before="240" w:line="360" w:lineRule="auto"/>
        <w:jc w:val="both"/>
        <w:rPr>
          <w:rFonts w:cs="Times New Roman"/>
          <w:sz w:val="24"/>
          <w:szCs w:val="24"/>
        </w:rPr>
      </w:pPr>
      <w:proofErr w:type="spellStart"/>
      <w:r w:rsidRPr="00722800">
        <w:rPr>
          <w:rFonts w:cs="Times New Roman"/>
          <w:sz w:val="24"/>
          <w:szCs w:val="24"/>
        </w:rPr>
        <w:t>Wereko-Brobbey</w:t>
      </w:r>
      <w:proofErr w:type="spellEnd"/>
      <w:r w:rsidRPr="00722800">
        <w:rPr>
          <w:rFonts w:cs="Times New Roman"/>
          <w:sz w:val="24"/>
          <w:szCs w:val="24"/>
        </w:rPr>
        <w:t>, C., (2004) ‘</w:t>
      </w:r>
      <w:r w:rsidRPr="00722800">
        <w:rPr>
          <w:rFonts w:cs="Times New Roman"/>
          <w:sz w:val="24"/>
          <w:szCs w:val="24"/>
          <w:u w:val="single"/>
        </w:rPr>
        <w:t>Water Privatisation in Ghana</w:t>
      </w:r>
      <w:r w:rsidRPr="00722800">
        <w:rPr>
          <w:rFonts w:cs="Times New Roman"/>
          <w:sz w:val="24"/>
          <w:szCs w:val="24"/>
        </w:rPr>
        <w:t xml:space="preserve">’ </w:t>
      </w:r>
      <w:proofErr w:type="gramStart"/>
      <w:r w:rsidRPr="00722800">
        <w:rPr>
          <w:rFonts w:cs="Times New Roman"/>
          <w:sz w:val="24"/>
          <w:szCs w:val="24"/>
        </w:rPr>
        <w:t>Accessed</w:t>
      </w:r>
      <w:proofErr w:type="gramEnd"/>
      <w:r w:rsidRPr="00722800">
        <w:rPr>
          <w:rFonts w:cs="Times New Roman"/>
          <w:sz w:val="24"/>
          <w:szCs w:val="24"/>
        </w:rPr>
        <w:t xml:space="preserve"> on 14/03/2011 at 1134 from </w:t>
      </w:r>
      <w:hyperlink r:id="rId20" w:history="1">
        <w:r w:rsidRPr="00722800">
          <w:rPr>
            <w:rStyle w:val="Hyperlink"/>
            <w:rFonts w:cs="Times New Roman"/>
            <w:sz w:val="24"/>
            <w:szCs w:val="24"/>
          </w:rPr>
          <w:t>www.waterjustics.org/casestudy.php?componentID=1&amp;articleID=14</w:t>
        </w:r>
      </w:hyperlink>
      <w:r w:rsidRPr="00722800">
        <w:rPr>
          <w:rFonts w:cs="Times New Roman"/>
          <w:sz w:val="24"/>
          <w:szCs w:val="24"/>
        </w:rPr>
        <w:t xml:space="preserve">. </w:t>
      </w:r>
    </w:p>
    <w:p w:rsidR="00722800" w:rsidRPr="00722800" w:rsidRDefault="00722800" w:rsidP="006120F1">
      <w:pPr>
        <w:spacing w:line="360" w:lineRule="auto"/>
        <w:jc w:val="both"/>
        <w:rPr>
          <w:rFonts w:cs="Arial"/>
          <w:sz w:val="24"/>
          <w:szCs w:val="24"/>
        </w:rPr>
      </w:pPr>
      <w:r w:rsidRPr="00722800">
        <w:rPr>
          <w:rFonts w:cs="Arial"/>
          <w:sz w:val="24"/>
          <w:szCs w:val="24"/>
        </w:rPr>
        <w:t>World Bank Press, (2007) ‘</w:t>
      </w:r>
      <w:r w:rsidRPr="00722800">
        <w:rPr>
          <w:rFonts w:cs="Arial"/>
          <w:sz w:val="24"/>
          <w:szCs w:val="24"/>
          <w:u w:val="single"/>
        </w:rPr>
        <w:t>Armenia Municipal Development Project and Municipal Water and wastewater Project</w:t>
      </w:r>
      <w:r w:rsidRPr="00722800">
        <w:rPr>
          <w:rFonts w:cs="Arial"/>
          <w:sz w:val="24"/>
          <w:szCs w:val="24"/>
        </w:rPr>
        <w:t>’ Europe and Central Asia Region: World Bank.</w:t>
      </w:r>
    </w:p>
    <w:p w:rsidR="00722800" w:rsidRPr="00722800" w:rsidRDefault="00390A00" w:rsidP="006120F1">
      <w:pPr>
        <w:autoSpaceDE w:val="0"/>
        <w:autoSpaceDN w:val="0"/>
        <w:adjustRightInd w:val="0"/>
        <w:spacing w:after="0" w:line="360" w:lineRule="auto"/>
        <w:jc w:val="both"/>
        <w:rPr>
          <w:rFonts w:cs="Times New Roman"/>
          <w:sz w:val="24"/>
          <w:szCs w:val="24"/>
        </w:rPr>
      </w:pPr>
      <w:hyperlink r:id="rId21" w:history="1">
        <w:r w:rsidR="00722800" w:rsidRPr="00722800">
          <w:rPr>
            <w:rStyle w:val="Hyperlink"/>
            <w:rFonts w:cs="AdvPS405B8"/>
            <w:sz w:val="24"/>
            <w:szCs w:val="24"/>
          </w:rPr>
          <w:t>www.emeraldinsight.com/1477-7835.htm</w:t>
        </w:r>
      </w:hyperlink>
      <w:r w:rsidR="00722800" w:rsidRPr="00722800">
        <w:rPr>
          <w:rFonts w:cs="AdvPS405B8"/>
          <w:sz w:val="24"/>
          <w:szCs w:val="24"/>
        </w:rPr>
        <w:t xml:space="preserve">. </w:t>
      </w:r>
    </w:p>
    <w:p w:rsidR="0090054A" w:rsidRPr="00A91659" w:rsidRDefault="0090054A" w:rsidP="006120F1">
      <w:pPr>
        <w:spacing w:line="360" w:lineRule="auto"/>
        <w:jc w:val="both"/>
        <w:rPr>
          <w:rFonts w:cs="Arial"/>
          <w:sz w:val="24"/>
          <w:szCs w:val="24"/>
        </w:rPr>
      </w:pPr>
    </w:p>
    <w:p w:rsidR="00A91659" w:rsidRPr="00010E8E" w:rsidRDefault="00A91659" w:rsidP="006120F1">
      <w:pPr>
        <w:spacing w:line="360" w:lineRule="auto"/>
        <w:jc w:val="both"/>
        <w:rPr>
          <w:rFonts w:cs="Arial"/>
          <w:sz w:val="24"/>
          <w:szCs w:val="24"/>
        </w:rPr>
      </w:pPr>
    </w:p>
    <w:p w:rsidR="00010E8E" w:rsidRDefault="00010E8E" w:rsidP="00010E8E">
      <w:pPr>
        <w:spacing w:before="240" w:line="360" w:lineRule="auto"/>
        <w:rPr>
          <w:rFonts w:cs="Times New Roman"/>
          <w:sz w:val="24"/>
          <w:szCs w:val="24"/>
        </w:rPr>
      </w:pPr>
    </w:p>
    <w:p w:rsidR="00F6763F" w:rsidRDefault="0040707B" w:rsidP="0040707B">
      <w:pPr>
        <w:spacing w:before="240" w:line="360" w:lineRule="auto"/>
        <w:jc w:val="center"/>
        <w:rPr>
          <w:rFonts w:cs="Times New Roman"/>
          <w:b/>
          <w:sz w:val="28"/>
          <w:szCs w:val="28"/>
        </w:rPr>
      </w:pPr>
      <w:r w:rsidRPr="0040707B">
        <w:rPr>
          <w:rFonts w:cs="Times New Roman"/>
          <w:b/>
          <w:sz w:val="28"/>
          <w:szCs w:val="28"/>
        </w:rPr>
        <w:t>Appendix 1</w:t>
      </w:r>
    </w:p>
    <w:p w:rsidR="00DC55F1" w:rsidRDefault="00DC55F1" w:rsidP="0040707B">
      <w:pPr>
        <w:spacing w:before="240" w:line="360" w:lineRule="auto"/>
        <w:jc w:val="center"/>
        <w:rPr>
          <w:rFonts w:cs="Times New Roman"/>
          <w:b/>
          <w:sz w:val="28"/>
          <w:szCs w:val="28"/>
        </w:rPr>
      </w:pPr>
      <w:proofErr w:type="gramStart"/>
      <w:r>
        <w:rPr>
          <w:rFonts w:cs="Times New Roman"/>
          <w:b/>
          <w:sz w:val="28"/>
          <w:szCs w:val="28"/>
        </w:rPr>
        <w:t>Data Collection Table.</w:t>
      </w:r>
      <w:proofErr w:type="gramEnd"/>
    </w:p>
    <w:tbl>
      <w:tblPr>
        <w:tblStyle w:val="LightList1"/>
        <w:tblW w:w="0" w:type="auto"/>
        <w:tblLook w:val="04A0"/>
      </w:tblPr>
      <w:tblGrid>
        <w:gridCol w:w="3080"/>
        <w:gridCol w:w="3081"/>
        <w:gridCol w:w="3081"/>
      </w:tblGrid>
      <w:tr w:rsidR="0040707B">
        <w:trPr>
          <w:cnfStyle w:val="100000000000"/>
        </w:trPr>
        <w:tc>
          <w:tcPr>
            <w:cnfStyle w:val="001000000000"/>
            <w:tcW w:w="3080" w:type="dxa"/>
          </w:tcPr>
          <w:p w:rsidR="0040707B" w:rsidRDefault="0040707B" w:rsidP="00415B8A">
            <w:r>
              <w:t>Name of Organisation</w:t>
            </w:r>
          </w:p>
        </w:tc>
        <w:tc>
          <w:tcPr>
            <w:tcW w:w="3081" w:type="dxa"/>
          </w:tcPr>
          <w:p w:rsidR="0040707B" w:rsidRDefault="0040707B" w:rsidP="00415B8A">
            <w:pPr>
              <w:cnfStyle w:val="100000000000"/>
            </w:pPr>
            <w:r>
              <w:t>Contact Person(s)</w:t>
            </w:r>
          </w:p>
        </w:tc>
        <w:tc>
          <w:tcPr>
            <w:tcW w:w="3081" w:type="dxa"/>
          </w:tcPr>
          <w:p w:rsidR="0040707B" w:rsidRDefault="0040707B" w:rsidP="00415B8A">
            <w:pPr>
              <w:cnfStyle w:val="100000000000"/>
            </w:pPr>
            <w:r>
              <w:t>Address</w:t>
            </w:r>
          </w:p>
        </w:tc>
      </w:tr>
      <w:tr w:rsidR="0040707B">
        <w:trPr>
          <w:cnfStyle w:val="000000100000"/>
        </w:trPr>
        <w:tc>
          <w:tcPr>
            <w:cnfStyle w:val="001000000000"/>
            <w:tcW w:w="3080" w:type="dxa"/>
          </w:tcPr>
          <w:p w:rsidR="0040707B" w:rsidRDefault="0040707B" w:rsidP="00415B8A">
            <w:r>
              <w:t>German Development Co-operation (</w:t>
            </w:r>
            <w:proofErr w:type="spellStart"/>
            <w:r>
              <w:t>kfw</w:t>
            </w:r>
            <w:proofErr w:type="spellEnd"/>
            <w:r>
              <w:t xml:space="preserve">) </w:t>
            </w:r>
          </w:p>
        </w:tc>
        <w:tc>
          <w:tcPr>
            <w:tcW w:w="3081" w:type="dxa"/>
          </w:tcPr>
          <w:p w:rsidR="0040707B" w:rsidRDefault="0040707B" w:rsidP="00415B8A">
            <w:pPr>
              <w:cnfStyle w:val="000000100000"/>
            </w:pPr>
            <w:r>
              <w:t xml:space="preserve"> (Programme Manager)</w:t>
            </w:r>
          </w:p>
        </w:tc>
        <w:tc>
          <w:tcPr>
            <w:tcW w:w="3081" w:type="dxa"/>
          </w:tcPr>
          <w:p w:rsidR="0040707B" w:rsidRDefault="00390A00" w:rsidP="00415B8A">
            <w:pPr>
              <w:cnfStyle w:val="000000100000"/>
            </w:pPr>
            <w:hyperlink r:id="rId22" w:history="1">
              <w:r w:rsidR="0040707B" w:rsidRPr="00E90D94">
                <w:rPr>
                  <w:rStyle w:val="Hyperlink"/>
                </w:rPr>
                <w:t>www.kfw.de/ghana</w:t>
              </w:r>
            </w:hyperlink>
          </w:p>
          <w:p w:rsidR="0040707B" w:rsidRDefault="0040707B" w:rsidP="00415B8A">
            <w:pPr>
              <w:cnfStyle w:val="000000100000"/>
            </w:pPr>
          </w:p>
        </w:tc>
      </w:tr>
      <w:tr w:rsidR="0040707B">
        <w:tc>
          <w:tcPr>
            <w:cnfStyle w:val="001000000000"/>
            <w:tcW w:w="3080" w:type="dxa"/>
          </w:tcPr>
          <w:p w:rsidR="0040707B" w:rsidRDefault="0040707B" w:rsidP="00415B8A">
            <w:r>
              <w:t>Ghana Coalition of NGOs in Water and Sanitation</w:t>
            </w:r>
          </w:p>
        </w:tc>
        <w:tc>
          <w:tcPr>
            <w:tcW w:w="3081" w:type="dxa"/>
          </w:tcPr>
          <w:p w:rsidR="0040707B" w:rsidRDefault="0040707B" w:rsidP="00415B8A">
            <w:pPr>
              <w:cnfStyle w:val="000000000000"/>
            </w:pPr>
            <w:r>
              <w:t xml:space="preserve"> (Executive Director)</w:t>
            </w:r>
          </w:p>
        </w:tc>
        <w:tc>
          <w:tcPr>
            <w:tcW w:w="3081" w:type="dxa"/>
          </w:tcPr>
          <w:p w:rsidR="0040707B" w:rsidRDefault="00390A00" w:rsidP="00415B8A">
            <w:pPr>
              <w:cnfStyle w:val="000000000000"/>
            </w:pPr>
            <w:hyperlink r:id="rId23" w:history="1">
              <w:r w:rsidR="0040707B" w:rsidRPr="00E90D94">
                <w:rPr>
                  <w:rStyle w:val="Hyperlink"/>
                </w:rPr>
                <w:t>www.coniwas.org</w:t>
              </w:r>
            </w:hyperlink>
          </w:p>
          <w:p w:rsidR="0040707B" w:rsidRDefault="0040707B" w:rsidP="00415B8A">
            <w:pPr>
              <w:cnfStyle w:val="000000000000"/>
            </w:pPr>
            <w:r>
              <w:t>coniwas@yahoo.com</w:t>
            </w:r>
          </w:p>
        </w:tc>
      </w:tr>
      <w:tr w:rsidR="0040707B">
        <w:trPr>
          <w:cnfStyle w:val="000000100000"/>
        </w:trPr>
        <w:tc>
          <w:tcPr>
            <w:cnfStyle w:val="001000000000"/>
            <w:tcW w:w="3080" w:type="dxa"/>
          </w:tcPr>
          <w:p w:rsidR="0040707B" w:rsidRDefault="0040707B" w:rsidP="00415B8A">
            <w:r>
              <w:t>Ghana Water Company Limited</w:t>
            </w:r>
          </w:p>
        </w:tc>
        <w:tc>
          <w:tcPr>
            <w:tcW w:w="3081" w:type="dxa"/>
          </w:tcPr>
          <w:p w:rsidR="0040707B" w:rsidRDefault="0040707B" w:rsidP="00415B8A">
            <w:pPr>
              <w:cnfStyle w:val="000000100000"/>
            </w:pPr>
            <w:r>
              <w:t xml:space="preserve"> (Chief Manager – PR)</w:t>
            </w:r>
          </w:p>
        </w:tc>
        <w:tc>
          <w:tcPr>
            <w:tcW w:w="3081" w:type="dxa"/>
          </w:tcPr>
          <w:p w:rsidR="0040707B" w:rsidRDefault="00390A00" w:rsidP="00415B8A">
            <w:pPr>
              <w:cnfStyle w:val="000000100000"/>
            </w:pPr>
            <w:hyperlink r:id="rId24" w:history="1">
              <w:r w:rsidR="0040707B" w:rsidRPr="00E90D94">
                <w:rPr>
                  <w:rStyle w:val="Hyperlink"/>
                </w:rPr>
                <w:t>www.gwcl.com.gh</w:t>
              </w:r>
            </w:hyperlink>
          </w:p>
          <w:p w:rsidR="0040707B" w:rsidRDefault="0040707B" w:rsidP="00415B8A">
            <w:pPr>
              <w:cnfStyle w:val="000000100000"/>
            </w:pPr>
          </w:p>
        </w:tc>
      </w:tr>
      <w:tr w:rsidR="0040707B">
        <w:tc>
          <w:tcPr>
            <w:cnfStyle w:val="001000000000"/>
            <w:tcW w:w="3080" w:type="dxa"/>
          </w:tcPr>
          <w:p w:rsidR="0040707B" w:rsidRDefault="0040707B" w:rsidP="00415B8A">
            <w:r>
              <w:t>International Water and Sanitation Centre (IRC)</w:t>
            </w:r>
          </w:p>
        </w:tc>
        <w:tc>
          <w:tcPr>
            <w:tcW w:w="3081" w:type="dxa"/>
          </w:tcPr>
          <w:p w:rsidR="0040707B" w:rsidRDefault="0040707B" w:rsidP="00415B8A">
            <w:pPr>
              <w:cnfStyle w:val="000000000000"/>
            </w:pPr>
            <w:r>
              <w:t xml:space="preserve"> (Country Director, Ghana)</w:t>
            </w:r>
          </w:p>
        </w:tc>
        <w:tc>
          <w:tcPr>
            <w:tcW w:w="3081" w:type="dxa"/>
          </w:tcPr>
          <w:p w:rsidR="0040707B" w:rsidRDefault="00390A00" w:rsidP="00415B8A">
            <w:pPr>
              <w:cnfStyle w:val="000000000000"/>
            </w:pPr>
            <w:hyperlink r:id="rId25" w:history="1">
              <w:r w:rsidR="0040707B" w:rsidRPr="00E90D94">
                <w:rPr>
                  <w:rStyle w:val="Hyperlink"/>
                </w:rPr>
                <w:t>www.irc.nl</w:t>
              </w:r>
            </w:hyperlink>
          </w:p>
          <w:p w:rsidR="0040707B" w:rsidRDefault="0040707B" w:rsidP="00415B8A">
            <w:pPr>
              <w:cnfStyle w:val="000000000000"/>
            </w:pPr>
          </w:p>
        </w:tc>
      </w:tr>
      <w:tr w:rsidR="0040707B">
        <w:trPr>
          <w:cnfStyle w:val="000000100000"/>
        </w:trPr>
        <w:tc>
          <w:tcPr>
            <w:cnfStyle w:val="001000000000"/>
            <w:tcW w:w="3080" w:type="dxa"/>
          </w:tcPr>
          <w:p w:rsidR="0040707B" w:rsidRDefault="0040707B" w:rsidP="00415B8A">
            <w:proofErr w:type="spellStart"/>
            <w:r>
              <w:t>Kwame</w:t>
            </w:r>
            <w:proofErr w:type="spellEnd"/>
            <w:r>
              <w:t xml:space="preserve"> Nkrumah University of Science and Technology (Kumasi – Ghana)</w:t>
            </w:r>
          </w:p>
        </w:tc>
        <w:tc>
          <w:tcPr>
            <w:tcW w:w="3081" w:type="dxa"/>
          </w:tcPr>
          <w:p w:rsidR="0040707B" w:rsidRDefault="0040707B" w:rsidP="00415B8A">
            <w:pPr>
              <w:cnfStyle w:val="000000100000"/>
            </w:pPr>
            <w:r>
              <w:t xml:space="preserve"> (Dept. Of Civil Engineering)</w:t>
            </w:r>
          </w:p>
        </w:tc>
        <w:tc>
          <w:tcPr>
            <w:tcW w:w="3081" w:type="dxa"/>
          </w:tcPr>
          <w:p w:rsidR="0040707B" w:rsidRDefault="00390A00" w:rsidP="00415B8A">
            <w:pPr>
              <w:cnfStyle w:val="000000100000"/>
            </w:pPr>
            <w:hyperlink r:id="rId26" w:history="1">
              <w:r w:rsidR="0040707B" w:rsidRPr="00E90D94">
                <w:rPr>
                  <w:rStyle w:val="Hyperlink"/>
                </w:rPr>
                <w:t>www.knust.edu.gh</w:t>
              </w:r>
            </w:hyperlink>
          </w:p>
          <w:p w:rsidR="0040707B" w:rsidRDefault="0040707B" w:rsidP="00415B8A">
            <w:pPr>
              <w:cnfStyle w:val="000000100000"/>
            </w:pPr>
          </w:p>
        </w:tc>
      </w:tr>
      <w:tr w:rsidR="0040707B">
        <w:tc>
          <w:tcPr>
            <w:cnfStyle w:val="001000000000"/>
            <w:tcW w:w="3080" w:type="dxa"/>
          </w:tcPr>
          <w:p w:rsidR="0040707B" w:rsidRDefault="0040707B" w:rsidP="00415B8A">
            <w:r>
              <w:t xml:space="preserve">Ministry of Water Resources, Work and Housing – Ghana </w:t>
            </w:r>
          </w:p>
        </w:tc>
        <w:tc>
          <w:tcPr>
            <w:tcW w:w="3081" w:type="dxa"/>
          </w:tcPr>
          <w:p w:rsidR="0040707B" w:rsidRDefault="00B4681A" w:rsidP="00415B8A">
            <w:pPr>
              <w:cnfStyle w:val="000000000000"/>
            </w:pPr>
            <w:r>
              <w:t xml:space="preserve"> </w:t>
            </w:r>
            <w:r w:rsidR="0040707B">
              <w:t>(Ag. Chief Director)</w:t>
            </w:r>
          </w:p>
          <w:p w:rsidR="0040707B" w:rsidRDefault="0040707B" w:rsidP="00415B8A">
            <w:pPr>
              <w:cnfStyle w:val="000000000000"/>
            </w:pPr>
            <w:r>
              <w:t xml:space="preserve">Abraham </w:t>
            </w:r>
            <w:proofErr w:type="spellStart"/>
            <w:r>
              <w:t>Otabil</w:t>
            </w:r>
            <w:proofErr w:type="spellEnd"/>
          </w:p>
          <w:p w:rsidR="0040707B" w:rsidRDefault="0040707B" w:rsidP="00415B8A">
            <w:pPr>
              <w:cnfStyle w:val="000000000000"/>
            </w:pPr>
            <w:r>
              <w:t>(Head, PR)</w:t>
            </w:r>
          </w:p>
        </w:tc>
        <w:tc>
          <w:tcPr>
            <w:tcW w:w="3081" w:type="dxa"/>
          </w:tcPr>
          <w:p w:rsidR="0040707B" w:rsidRDefault="00390A00" w:rsidP="00415B8A">
            <w:pPr>
              <w:cnfStyle w:val="000000000000"/>
            </w:pPr>
            <w:hyperlink r:id="rId27" w:history="1">
              <w:r w:rsidR="0040707B" w:rsidRPr="00E90D94">
                <w:rPr>
                  <w:rStyle w:val="Hyperlink"/>
                </w:rPr>
                <w:t>www.mwrwh.gov.gh</w:t>
              </w:r>
            </w:hyperlink>
          </w:p>
          <w:p w:rsidR="0040707B" w:rsidRDefault="0040707B" w:rsidP="00415B8A">
            <w:pPr>
              <w:cnfStyle w:val="000000000000"/>
            </w:pPr>
          </w:p>
        </w:tc>
      </w:tr>
      <w:tr w:rsidR="0040707B">
        <w:trPr>
          <w:cnfStyle w:val="000000100000"/>
        </w:trPr>
        <w:tc>
          <w:tcPr>
            <w:cnfStyle w:val="001000000000"/>
            <w:tcW w:w="3080" w:type="dxa"/>
          </w:tcPr>
          <w:p w:rsidR="0040707B" w:rsidRDefault="0040707B" w:rsidP="00415B8A">
            <w:r>
              <w:t xml:space="preserve">National Coalition Against the Privatisation of Water (NCAP) – Ghana </w:t>
            </w:r>
          </w:p>
        </w:tc>
        <w:tc>
          <w:tcPr>
            <w:tcW w:w="3081" w:type="dxa"/>
          </w:tcPr>
          <w:p w:rsidR="0040707B" w:rsidRDefault="00B4681A" w:rsidP="00415B8A">
            <w:pPr>
              <w:cnfStyle w:val="000000100000"/>
            </w:pPr>
            <w:r>
              <w:t xml:space="preserve"> </w:t>
            </w:r>
            <w:r w:rsidR="0040707B">
              <w:t>(Executive Trainer)</w:t>
            </w:r>
          </w:p>
        </w:tc>
        <w:tc>
          <w:tcPr>
            <w:tcW w:w="3081" w:type="dxa"/>
          </w:tcPr>
          <w:p w:rsidR="0040707B" w:rsidRDefault="0040707B" w:rsidP="00415B8A">
            <w:pPr>
              <w:cnfStyle w:val="000000100000"/>
            </w:pPr>
            <w:r>
              <w:t>CONIWAS Building, Accra</w:t>
            </w:r>
          </w:p>
        </w:tc>
      </w:tr>
      <w:tr w:rsidR="0040707B">
        <w:tc>
          <w:tcPr>
            <w:cnfStyle w:val="001000000000"/>
            <w:tcW w:w="3080" w:type="dxa"/>
          </w:tcPr>
          <w:p w:rsidR="0040707B" w:rsidRDefault="0040707B" w:rsidP="00415B8A">
            <w:r>
              <w:t>Public Utilities Regulatory Commission (PURC) – Ghana</w:t>
            </w:r>
          </w:p>
        </w:tc>
        <w:tc>
          <w:tcPr>
            <w:tcW w:w="3081" w:type="dxa"/>
          </w:tcPr>
          <w:p w:rsidR="0040707B" w:rsidRDefault="00B4681A" w:rsidP="00415B8A">
            <w:pPr>
              <w:cnfStyle w:val="000000000000"/>
            </w:pPr>
            <w:r>
              <w:t xml:space="preserve"> </w:t>
            </w:r>
            <w:r w:rsidR="0040707B">
              <w:t>(Manager, Water Inspectorate)</w:t>
            </w:r>
          </w:p>
          <w:p w:rsidR="0040707B" w:rsidRDefault="00B4681A" w:rsidP="00415B8A">
            <w:pPr>
              <w:cnfStyle w:val="000000000000"/>
            </w:pPr>
            <w:r>
              <w:t xml:space="preserve"> </w:t>
            </w:r>
            <w:r w:rsidR="0040707B">
              <w:t>(Water Directorate)</w:t>
            </w:r>
          </w:p>
          <w:p w:rsidR="0040707B" w:rsidRDefault="00B4681A" w:rsidP="00415B8A">
            <w:pPr>
              <w:cnfStyle w:val="000000000000"/>
            </w:pPr>
            <w:r>
              <w:t xml:space="preserve"> </w:t>
            </w:r>
            <w:r w:rsidR="0040707B">
              <w:t xml:space="preserve">(Water Directorate)  </w:t>
            </w:r>
          </w:p>
        </w:tc>
        <w:tc>
          <w:tcPr>
            <w:tcW w:w="3081" w:type="dxa"/>
          </w:tcPr>
          <w:p w:rsidR="0040707B" w:rsidRDefault="00390A00" w:rsidP="00415B8A">
            <w:pPr>
              <w:cnfStyle w:val="000000000000"/>
            </w:pPr>
            <w:hyperlink r:id="rId28" w:history="1">
              <w:r w:rsidR="0040707B" w:rsidRPr="00E90D94">
                <w:rPr>
                  <w:rStyle w:val="Hyperlink"/>
                </w:rPr>
                <w:t>www.purc.com.gh</w:t>
              </w:r>
            </w:hyperlink>
          </w:p>
          <w:p w:rsidR="0040707B" w:rsidRDefault="00390A00" w:rsidP="00415B8A">
            <w:pPr>
              <w:cnfStyle w:val="000000000000"/>
            </w:pPr>
            <w:hyperlink r:id="rId29" w:history="1">
              <w:r w:rsidR="0040707B" w:rsidRPr="00E90D94">
                <w:rPr>
                  <w:rStyle w:val="Hyperlink"/>
                </w:rPr>
                <w:t>info@purcghana.com</w:t>
              </w:r>
            </w:hyperlink>
          </w:p>
        </w:tc>
      </w:tr>
      <w:tr w:rsidR="0040707B">
        <w:trPr>
          <w:cnfStyle w:val="000000100000"/>
        </w:trPr>
        <w:tc>
          <w:tcPr>
            <w:cnfStyle w:val="001000000000"/>
            <w:tcW w:w="3080" w:type="dxa"/>
          </w:tcPr>
          <w:p w:rsidR="0040707B" w:rsidRDefault="0040707B" w:rsidP="00415B8A">
            <w:r>
              <w:t>Research Centre Network</w:t>
            </w:r>
          </w:p>
        </w:tc>
        <w:tc>
          <w:tcPr>
            <w:tcW w:w="3081" w:type="dxa"/>
          </w:tcPr>
          <w:p w:rsidR="0040707B" w:rsidRDefault="00B4681A" w:rsidP="00415B8A">
            <w:pPr>
              <w:cnfStyle w:val="000000100000"/>
            </w:pPr>
            <w:r>
              <w:t xml:space="preserve"> </w:t>
            </w:r>
            <w:r w:rsidR="0040707B">
              <w:t>(National Co-ordinator)</w:t>
            </w:r>
          </w:p>
          <w:p w:rsidR="0040707B" w:rsidRDefault="0040707B" w:rsidP="00415B8A">
            <w:pPr>
              <w:cnfStyle w:val="000000100000"/>
            </w:pPr>
          </w:p>
        </w:tc>
        <w:tc>
          <w:tcPr>
            <w:tcW w:w="3081" w:type="dxa"/>
          </w:tcPr>
          <w:p w:rsidR="0040707B" w:rsidRDefault="0040707B" w:rsidP="00415B8A">
            <w:pPr>
              <w:cnfStyle w:val="000000100000"/>
            </w:pPr>
            <w:proofErr w:type="spellStart"/>
            <w:r>
              <w:t>Dzorwulu</w:t>
            </w:r>
            <w:proofErr w:type="spellEnd"/>
            <w:r>
              <w:t>, Accra</w:t>
            </w:r>
          </w:p>
          <w:p w:rsidR="0040707B" w:rsidRDefault="00390A00" w:rsidP="00415B8A">
            <w:pPr>
              <w:cnfStyle w:val="000000100000"/>
            </w:pPr>
            <w:hyperlink r:id="rId30" w:history="1">
              <w:r w:rsidR="0040707B" w:rsidRPr="00E90D94">
                <w:rPr>
                  <w:rStyle w:val="Hyperlink"/>
                </w:rPr>
                <w:t>rcnghana@gmail.com</w:t>
              </w:r>
            </w:hyperlink>
          </w:p>
        </w:tc>
      </w:tr>
      <w:tr w:rsidR="0040707B">
        <w:tc>
          <w:tcPr>
            <w:cnfStyle w:val="001000000000"/>
            <w:tcW w:w="3080" w:type="dxa"/>
          </w:tcPr>
          <w:p w:rsidR="0040707B" w:rsidRDefault="0040707B" w:rsidP="00415B8A">
            <w:r>
              <w:t>The World Bank</w:t>
            </w:r>
          </w:p>
        </w:tc>
        <w:tc>
          <w:tcPr>
            <w:tcW w:w="3081" w:type="dxa"/>
          </w:tcPr>
          <w:p w:rsidR="0040707B" w:rsidRDefault="00B4681A" w:rsidP="00415B8A">
            <w:pPr>
              <w:cnfStyle w:val="000000000000"/>
            </w:pPr>
            <w:r>
              <w:t xml:space="preserve"> </w:t>
            </w:r>
            <w:r w:rsidR="0040707B">
              <w:t>(Water Director)</w:t>
            </w:r>
          </w:p>
        </w:tc>
        <w:tc>
          <w:tcPr>
            <w:tcW w:w="3081" w:type="dxa"/>
          </w:tcPr>
          <w:p w:rsidR="0040707B" w:rsidRDefault="00390A00" w:rsidP="00415B8A">
            <w:pPr>
              <w:cnfStyle w:val="000000000000"/>
            </w:pPr>
            <w:hyperlink r:id="rId31" w:history="1">
              <w:r w:rsidR="0040707B" w:rsidRPr="00E90D94">
                <w:rPr>
                  <w:rStyle w:val="Hyperlink"/>
                </w:rPr>
                <w:t>www.worldbank.org/ghana</w:t>
              </w:r>
            </w:hyperlink>
          </w:p>
          <w:p w:rsidR="0040707B" w:rsidRDefault="0040707B" w:rsidP="00415B8A">
            <w:pPr>
              <w:cnfStyle w:val="000000000000"/>
            </w:pPr>
          </w:p>
        </w:tc>
      </w:tr>
      <w:tr w:rsidR="0040707B">
        <w:trPr>
          <w:cnfStyle w:val="000000100000"/>
        </w:trPr>
        <w:tc>
          <w:tcPr>
            <w:cnfStyle w:val="001000000000"/>
            <w:tcW w:w="3080" w:type="dxa"/>
          </w:tcPr>
          <w:p w:rsidR="0040707B" w:rsidRDefault="0040707B" w:rsidP="00415B8A">
            <w:r>
              <w:t>Training Research and Networking for Development</w:t>
            </w:r>
          </w:p>
        </w:tc>
        <w:tc>
          <w:tcPr>
            <w:tcW w:w="3081" w:type="dxa"/>
          </w:tcPr>
          <w:p w:rsidR="0040707B" w:rsidRDefault="00B4681A" w:rsidP="00415B8A">
            <w:pPr>
              <w:cnfStyle w:val="000000100000"/>
            </w:pPr>
            <w:r>
              <w:t xml:space="preserve"> </w:t>
            </w:r>
            <w:r w:rsidR="0040707B">
              <w:t>(Managing Director)</w:t>
            </w:r>
          </w:p>
        </w:tc>
        <w:tc>
          <w:tcPr>
            <w:tcW w:w="3081" w:type="dxa"/>
          </w:tcPr>
          <w:p w:rsidR="0040707B" w:rsidRDefault="0040707B" w:rsidP="00415B8A">
            <w:pPr>
              <w:cnfStyle w:val="000000100000"/>
            </w:pPr>
            <w:r>
              <w:t>Wash House, Accra</w:t>
            </w:r>
          </w:p>
          <w:p w:rsidR="0040707B" w:rsidRDefault="0040707B" w:rsidP="00415B8A">
            <w:pPr>
              <w:cnfStyle w:val="000000100000"/>
            </w:pPr>
          </w:p>
        </w:tc>
      </w:tr>
      <w:tr w:rsidR="0040707B">
        <w:tc>
          <w:tcPr>
            <w:cnfStyle w:val="001000000000"/>
            <w:tcW w:w="3080" w:type="dxa"/>
          </w:tcPr>
          <w:p w:rsidR="0040707B" w:rsidRDefault="0040707B" w:rsidP="00415B8A">
            <w:r>
              <w:t>Water and Sanitation Monitoring Platform (WSMP)</w:t>
            </w:r>
          </w:p>
        </w:tc>
        <w:tc>
          <w:tcPr>
            <w:tcW w:w="3081" w:type="dxa"/>
          </w:tcPr>
          <w:p w:rsidR="0040707B" w:rsidRDefault="00B4681A" w:rsidP="00415B8A">
            <w:pPr>
              <w:cnfStyle w:val="000000000000"/>
            </w:pPr>
            <w:r>
              <w:t xml:space="preserve"> </w:t>
            </w:r>
            <w:r w:rsidR="0040707B">
              <w:t>(Team Leader)</w:t>
            </w:r>
          </w:p>
        </w:tc>
        <w:tc>
          <w:tcPr>
            <w:tcW w:w="3081" w:type="dxa"/>
          </w:tcPr>
          <w:p w:rsidR="0040707B" w:rsidRDefault="00390A00" w:rsidP="00415B8A">
            <w:pPr>
              <w:cnfStyle w:val="000000000000"/>
            </w:pPr>
            <w:hyperlink r:id="rId32" w:history="1">
              <w:r w:rsidR="0040707B" w:rsidRPr="00E90D94">
                <w:rPr>
                  <w:rStyle w:val="Hyperlink"/>
                </w:rPr>
                <w:t>www.wsmp.org</w:t>
              </w:r>
            </w:hyperlink>
          </w:p>
          <w:p w:rsidR="0040707B" w:rsidRDefault="0040707B" w:rsidP="00415B8A">
            <w:pPr>
              <w:cnfStyle w:val="000000000000"/>
            </w:pPr>
          </w:p>
        </w:tc>
      </w:tr>
      <w:tr w:rsidR="0040707B">
        <w:trPr>
          <w:cnfStyle w:val="000000100000"/>
        </w:trPr>
        <w:tc>
          <w:tcPr>
            <w:cnfStyle w:val="001000000000"/>
            <w:tcW w:w="3080" w:type="dxa"/>
          </w:tcPr>
          <w:p w:rsidR="0040707B" w:rsidRDefault="0040707B" w:rsidP="00415B8A">
            <w:r>
              <w:t xml:space="preserve">Water Resource Commission </w:t>
            </w:r>
          </w:p>
        </w:tc>
        <w:tc>
          <w:tcPr>
            <w:tcW w:w="3081" w:type="dxa"/>
          </w:tcPr>
          <w:p w:rsidR="0040707B" w:rsidRDefault="00B4681A" w:rsidP="00415B8A">
            <w:pPr>
              <w:cnfStyle w:val="000000100000"/>
            </w:pPr>
            <w:r>
              <w:t xml:space="preserve"> </w:t>
            </w:r>
            <w:r w:rsidR="0040707B">
              <w:t>(Head of Water)</w:t>
            </w:r>
          </w:p>
        </w:tc>
        <w:tc>
          <w:tcPr>
            <w:tcW w:w="3081" w:type="dxa"/>
          </w:tcPr>
          <w:p w:rsidR="0040707B" w:rsidRDefault="00390A00" w:rsidP="00415B8A">
            <w:pPr>
              <w:cnfStyle w:val="000000100000"/>
            </w:pPr>
            <w:hyperlink r:id="rId33" w:history="1">
              <w:r w:rsidR="0040707B" w:rsidRPr="00E90D94">
                <w:rPr>
                  <w:rStyle w:val="Hyperlink"/>
                </w:rPr>
                <w:t>www.wrc.com.gh</w:t>
              </w:r>
            </w:hyperlink>
          </w:p>
        </w:tc>
      </w:tr>
    </w:tbl>
    <w:p w:rsidR="0040707B" w:rsidRPr="0040707B" w:rsidRDefault="0040707B" w:rsidP="0040707B">
      <w:pPr>
        <w:spacing w:before="240" w:line="360" w:lineRule="auto"/>
        <w:rPr>
          <w:rFonts w:cs="Times New Roman"/>
          <w:sz w:val="24"/>
          <w:szCs w:val="24"/>
        </w:rPr>
      </w:pPr>
    </w:p>
    <w:p w:rsidR="0040707B" w:rsidRPr="0040707B" w:rsidRDefault="0040707B" w:rsidP="0040707B">
      <w:pPr>
        <w:spacing w:before="240" w:line="360" w:lineRule="auto"/>
        <w:jc w:val="center"/>
        <w:rPr>
          <w:rFonts w:cs="Times New Roman"/>
          <w:b/>
          <w:sz w:val="28"/>
          <w:szCs w:val="28"/>
        </w:rPr>
      </w:pPr>
    </w:p>
    <w:p w:rsidR="00110863" w:rsidRPr="00110863" w:rsidRDefault="00110863" w:rsidP="00110863">
      <w:pPr>
        <w:spacing w:before="100" w:beforeAutospacing="1" w:after="100" w:afterAutospacing="1" w:line="360" w:lineRule="auto"/>
        <w:rPr>
          <w:rFonts w:eastAsia="Times New Roman" w:cs="Times New Roman"/>
          <w:sz w:val="24"/>
          <w:szCs w:val="24"/>
          <w:lang w:eastAsia="en-GB"/>
        </w:rPr>
      </w:pPr>
    </w:p>
    <w:p w:rsidR="00B41410" w:rsidRPr="000407EA" w:rsidRDefault="00B41410" w:rsidP="00093D74">
      <w:pPr>
        <w:spacing w:before="100" w:beforeAutospacing="1" w:after="100" w:afterAutospacing="1" w:line="360" w:lineRule="auto"/>
        <w:rPr>
          <w:rFonts w:eastAsia="Times New Roman" w:cs="Times New Roman"/>
          <w:sz w:val="24"/>
          <w:szCs w:val="24"/>
          <w:lang w:eastAsia="en-GB"/>
        </w:rPr>
      </w:pPr>
    </w:p>
    <w:p w:rsidR="008921DE" w:rsidRPr="008921DE" w:rsidRDefault="003B7BC1" w:rsidP="00252223">
      <w:pPr>
        <w:spacing w:line="360" w:lineRule="auto"/>
        <w:rPr>
          <w:rFonts w:eastAsia="Times New Roman" w:cs="Times New Roman"/>
          <w:sz w:val="24"/>
          <w:szCs w:val="24"/>
          <w:lang w:eastAsia="en-GB"/>
        </w:rPr>
      </w:pPr>
      <w:r>
        <w:rPr>
          <w:rFonts w:eastAsia="Times New Roman" w:cs="Times New Roman"/>
          <w:sz w:val="24"/>
          <w:szCs w:val="24"/>
          <w:lang w:eastAsia="en-GB"/>
        </w:rPr>
        <w:lastRenderedPageBreak/>
        <w:t xml:space="preserve"> </w:t>
      </w:r>
    </w:p>
    <w:p w:rsidR="008921DE" w:rsidRDefault="00820B95" w:rsidP="00820B95">
      <w:pPr>
        <w:pStyle w:val="NormalWeb"/>
        <w:spacing w:line="360" w:lineRule="auto"/>
        <w:jc w:val="center"/>
        <w:rPr>
          <w:rFonts w:asciiTheme="minorHAnsi" w:hAnsiTheme="minorHAnsi"/>
          <w:b/>
          <w:sz w:val="28"/>
          <w:szCs w:val="28"/>
        </w:rPr>
      </w:pPr>
      <w:r w:rsidRPr="00820B95">
        <w:rPr>
          <w:rFonts w:asciiTheme="minorHAnsi" w:hAnsiTheme="minorHAnsi"/>
          <w:b/>
          <w:sz w:val="28"/>
          <w:szCs w:val="28"/>
        </w:rPr>
        <w:t>Appendix 2</w:t>
      </w:r>
    </w:p>
    <w:p w:rsidR="00DC55F1" w:rsidRDefault="00DC55F1" w:rsidP="00820B95">
      <w:pPr>
        <w:pStyle w:val="NormalWeb"/>
        <w:spacing w:line="360" w:lineRule="auto"/>
        <w:jc w:val="center"/>
        <w:rPr>
          <w:rFonts w:asciiTheme="minorHAnsi" w:hAnsiTheme="minorHAnsi"/>
          <w:b/>
          <w:sz w:val="28"/>
          <w:szCs w:val="28"/>
        </w:rPr>
      </w:pPr>
      <w:r>
        <w:rPr>
          <w:rFonts w:asciiTheme="minorHAnsi" w:hAnsiTheme="minorHAnsi"/>
          <w:b/>
          <w:sz w:val="28"/>
          <w:szCs w:val="28"/>
        </w:rPr>
        <w:t xml:space="preserve">Questionnaire </w:t>
      </w:r>
    </w:p>
    <w:p w:rsidR="00A00168" w:rsidRDefault="00A00168" w:rsidP="00744C91">
      <w:pPr>
        <w:pStyle w:val="NormalWeb"/>
        <w:spacing w:line="360" w:lineRule="auto"/>
        <w:rPr>
          <w:noProof/>
          <w:lang w:val="en-US" w:eastAsia="en-US"/>
        </w:rPr>
      </w:pPr>
    </w:p>
    <w:p w:rsidR="00252223" w:rsidRDefault="00252223" w:rsidP="00744C91">
      <w:pPr>
        <w:pStyle w:val="NormalWeb"/>
        <w:spacing w:line="360" w:lineRule="auto"/>
        <w:rPr>
          <w:noProof/>
          <w:lang w:val="en-US" w:eastAsia="en-US"/>
        </w:rPr>
      </w:pPr>
      <w:r w:rsidRPr="00252223">
        <w:rPr>
          <w:noProof/>
        </w:rPr>
        <w:drawing>
          <wp:inline distT="0" distB="0" distL="0" distR="0">
            <wp:extent cx="5015700" cy="6323162"/>
            <wp:effectExtent l="19050" t="0" r="0" b="0"/>
            <wp:docPr id="5" name="Picture 2" descr="C:\Documents and Settings\erzuahe\Local Settings\Temporary Internet Files\Content.MSO\18F91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rzuahe\Local Settings\Temporary Internet Files\Content.MSO\18F91489.jpg"/>
                    <pic:cNvPicPr>
                      <a:picLocks noChangeAspect="1" noChangeArrowheads="1"/>
                    </pic:cNvPicPr>
                  </pic:nvPicPr>
                  <pic:blipFill>
                    <a:blip r:embed="rId34" cstate="print"/>
                    <a:srcRect/>
                    <a:stretch>
                      <a:fillRect/>
                    </a:stretch>
                  </pic:blipFill>
                  <pic:spPr bwMode="auto">
                    <a:xfrm>
                      <a:off x="0" y="0"/>
                      <a:ext cx="5015700" cy="6323162"/>
                    </a:xfrm>
                    <a:prstGeom prst="rect">
                      <a:avLst/>
                    </a:prstGeom>
                    <a:noFill/>
                    <a:ln w="9525">
                      <a:noFill/>
                      <a:miter lim="800000"/>
                      <a:headEnd/>
                      <a:tailEnd/>
                    </a:ln>
                  </pic:spPr>
                </pic:pic>
              </a:graphicData>
            </a:graphic>
          </wp:inline>
        </w:drawing>
      </w:r>
    </w:p>
    <w:p w:rsidR="00525122" w:rsidRPr="00252223" w:rsidRDefault="00934041" w:rsidP="00252223">
      <w:pPr>
        <w:jc w:val="center"/>
        <w:rPr>
          <w:sz w:val="24"/>
          <w:szCs w:val="24"/>
        </w:rPr>
      </w:pPr>
      <w:r w:rsidRPr="00934041">
        <w:rPr>
          <w:b/>
          <w:sz w:val="28"/>
          <w:szCs w:val="28"/>
        </w:rPr>
        <w:lastRenderedPageBreak/>
        <w:t>Appendix 3</w:t>
      </w:r>
    </w:p>
    <w:p w:rsidR="00DC55F1" w:rsidRPr="00BE6C6B" w:rsidRDefault="00DC55F1" w:rsidP="00DC55F1">
      <w:pPr>
        <w:rPr>
          <w:rFonts w:ascii="Arial Narrow" w:hAnsi="Arial Narrow"/>
          <w:b/>
          <w:sz w:val="28"/>
          <w:szCs w:val="28"/>
        </w:rPr>
      </w:pPr>
      <w:r>
        <w:rPr>
          <w:noProof/>
          <w:lang w:eastAsia="en-GB"/>
        </w:rPr>
        <w:drawing>
          <wp:anchor distT="0" distB="0" distL="114300" distR="114300" simplePos="0" relativeHeight="251653632" behindDoc="0" locked="0" layoutInCell="1" allowOverlap="1">
            <wp:simplePos x="0" y="0"/>
            <wp:positionH relativeFrom="column">
              <wp:posOffset>4855210</wp:posOffset>
            </wp:positionH>
            <wp:positionV relativeFrom="paragraph">
              <wp:posOffset>-187960</wp:posOffset>
            </wp:positionV>
            <wp:extent cx="1228725" cy="828675"/>
            <wp:effectExtent l="19050" t="0" r="9525" b="0"/>
            <wp:wrapSquare wrapText="bothSides"/>
            <wp:docPr id="2" name="Picture 2" descr="KCL logo without UoL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L logo without UoL strapline"/>
                    <pic:cNvPicPr>
                      <a:picLocks noChangeAspect="1" noChangeArrowheads="1"/>
                    </pic:cNvPicPr>
                  </pic:nvPicPr>
                  <pic:blipFill>
                    <a:blip r:embed="rId35" cstate="print"/>
                    <a:srcRect/>
                    <a:stretch>
                      <a:fillRect/>
                    </a:stretch>
                  </pic:blipFill>
                  <pic:spPr bwMode="auto">
                    <a:xfrm>
                      <a:off x="0" y="0"/>
                      <a:ext cx="1228725" cy="828675"/>
                    </a:xfrm>
                    <a:prstGeom prst="rect">
                      <a:avLst/>
                    </a:prstGeom>
                    <a:noFill/>
                    <a:ln w="9525">
                      <a:noFill/>
                      <a:miter lim="800000"/>
                      <a:headEnd/>
                      <a:tailEnd/>
                    </a:ln>
                  </pic:spPr>
                </pic:pic>
              </a:graphicData>
            </a:graphic>
          </wp:anchor>
        </w:drawing>
      </w:r>
      <w:r w:rsidRPr="00845744">
        <w:rPr>
          <w:rFonts w:ascii="Arial Narrow" w:hAnsi="Arial Narrow"/>
          <w:b/>
          <w:sz w:val="28"/>
          <w:szCs w:val="28"/>
        </w:rPr>
        <w:t>INFORMATION SHEET FOR PARTICIPANTS</w:t>
      </w:r>
    </w:p>
    <w:p w:rsidR="00DC55F1" w:rsidRPr="00EC334E" w:rsidRDefault="00DC55F1" w:rsidP="00DC55F1">
      <w:pPr>
        <w:rPr>
          <w:color w:val="FF0000"/>
        </w:rPr>
      </w:pPr>
      <w:r w:rsidRPr="000138F9">
        <w:rPr>
          <w:rFonts w:ascii="Arial Narrow" w:hAnsi="Arial Narrow"/>
          <w:i/>
        </w:rPr>
        <w:t xml:space="preserve">REC </w:t>
      </w:r>
      <w:r>
        <w:rPr>
          <w:rFonts w:ascii="Arial Narrow" w:hAnsi="Arial Narrow"/>
          <w:i/>
        </w:rPr>
        <w:t>Reference</w:t>
      </w:r>
      <w:r w:rsidRPr="000138F9">
        <w:rPr>
          <w:rFonts w:ascii="Arial Narrow" w:hAnsi="Arial Narrow"/>
          <w:i/>
        </w:rPr>
        <w:t xml:space="preserve"> Number:</w:t>
      </w:r>
      <w:r>
        <w:rPr>
          <w:rFonts w:ascii="Arial Narrow" w:hAnsi="Arial Narrow"/>
          <w:i/>
        </w:rPr>
        <w:t xml:space="preserve"> </w:t>
      </w:r>
      <w:r w:rsidRPr="00EC334E">
        <w:rPr>
          <w:rFonts w:ascii="Arial Narrow" w:hAnsi="Arial Narrow"/>
          <w:b/>
        </w:rPr>
        <w:t>KCL/10 – 11 _ 449</w:t>
      </w:r>
      <w:r>
        <w:rPr>
          <w:rFonts w:ascii="Arial Narrow" w:hAnsi="Arial Narrow"/>
          <w:b/>
        </w:rPr>
        <w:t xml:space="preserve"> MSc </w:t>
      </w:r>
      <w:proofErr w:type="gramStart"/>
      <w:r>
        <w:rPr>
          <w:rFonts w:ascii="Arial Narrow" w:hAnsi="Arial Narrow"/>
          <w:b/>
        </w:rPr>
        <w:t>Environment</w:t>
      </w:r>
      <w:proofErr w:type="gramEnd"/>
      <w:r>
        <w:rPr>
          <w:rFonts w:ascii="Arial Narrow" w:hAnsi="Arial Narrow"/>
          <w:b/>
        </w:rPr>
        <w:t xml:space="preserve"> and Development.</w:t>
      </w:r>
    </w:p>
    <w:p w:rsidR="00DC55F1" w:rsidRPr="00DC55F1" w:rsidRDefault="00DC55F1" w:rsidP="006120F1">
      <w:pPr>
        <w:jc w:val="both"/>
        <w:rPr>
          <w:rFonts w:ascii="Arial Narrow" w:hAnsi="Arial Narrow"/>
          <w:b/>
        </w:rPr>
      </w:pPr>
      <w:r w:rsidRPr="00926F4A">
        <w:rPr>
          <w:rFonts w:ascii="Arial Narrow" w:hAnsi="Arial Narrow"/>
          <w:b/>
        </w:rPr>
        <w:t>Title of study</w:t>
      </w:r>
      <w:r w:rsidR="00BE6C6B">
        <w:rPr>
          <w:rFonts w:ascii="Arial Narrow" w:hAnsi="Arial Narrow"/>
          <w:b/>
        </w:rPr>
        <w:t>: What Impacts Has</w:t>
      </w:r>
      <w:r w:rsidR="0026134E">
        <w:rPr>
          <w:rFonts w:ascii="Arial Narrow" w:hAnsi="Arial Narrow"/>
          <w:b/>
        </w:rPr>
        <w:t xml:space="preserve"> Priv</w:t>
      </w:r>
      <w:r w:rsidR="00BE6C6B">
        <w:rPr>
          <w:rFonts w:ascii="Arial Narrow" w:hAnsi="Arial Narrow"/>
          <w:b/>
        </w:rPr>
        <w:t>ate Sector Participation had on the Delivery of Urban Water Services and Customer Satisfaction and Willingness to Pay for these Services in Ghana?</w:t>
      </w:r>
    </w:p>
    <w:p w:rsidR="00DC55F1" w:rsidRPr="00DC55F1" w:rsidRDefault="00DC55F1" w:rsidP="006120F1">
      <w:pPr>
        <w:jc w:val="both"/>
        <w:rPr>
          <w:rFonts w:ascii="Arial Narrow" w:hAnsi="Arial Narrow"/>
          <w:sz w:val="23"/>
        </w:rPr>
      </w:pPr>
      <w:r w:rsidRPr="00804DD2">
        <w:rPr>
          <w:rFonts w:ascii="Arial Narrow" w:hAnsi="Arial Narrow"/>
          <w:sz w:val="23"/>
        </w:rPr>
        <w:t>We would like to invite you to participate in this</w:t>
      </w:r>
      <w:r w:rsidRPr="00804DD2">
        <w:rPr>
          <w:rFonts w:ascii="Arial Narrow" w:hAnsi="Arial Narrow"/>
          <w:color w:val="FF0000"/>
          <w:sz w:val="23"/>
        </w:rPr>
        <w:t xml:space="preserve"> </w:t>
      </w:r>
      <w:r w:rsidRPr="00926F4A">
        <w:rPr>
          <w:rFonts w:ascii="Arial Narrow" w:hAnsi="Arial Narrow"/>
          <w:sz w:val="23"/>
        </w:rPr>
        <w:t>postgraduate</w:t>
      </w:r>
      <w:r w:rsidRPr="00804DD2">
        <w:rPr>
          <w:rFonts w:ascii="Arial Narrow" w:hAnsi="Arial Narrow"/>
          <w:sz w:val="23"/>
        </w:rPr>
        <w:t xml:space="preserve"> research project.  You should only participate if you want to; choosing not to take part will not disadvantage you in any way. Before you decide whether you want to take part, it is important for you to understand why the research is being done and what your participation will involve.  Please take time to read the following information carefully and discuss it with others if you wish.  Ask us if there is anything that is not clear or if you would like more information.</w:t>
      </w:r>
    </w:p>
    <w:p w:rsidR="00DC55F1" w:rsidRPr="008A3AFB" w:rsidRDefault="00DC55F1" w:rsidP="006120F1">
      <w:pPr>
        <w:numPr>
          <w:ilvl w:val="0"/>
          <w:numId w:val="14"/>
        </w:numPr>
        <w:spacing w:after="0" w:line="240" w:lineRule="auto"/>
        <w:jc w:val="both"/>
        <w:rPr>
          <w:rFonts w:ascii="Arial Narrow" w:hAnsi="Arial Narrow"/>
        </w:rPr>
      </w:pPr>
      <w:r w:rsidRPr="008A3AFB">
        <w:rPr>
          <w:rFonts w:ascii="Arial Narrow" w:hAnsi="Arial Narrow"/>
        </w:rPr>
        <w:t>To find out the advantages and disadvantages of water privatisation in urban Ghana.</w:t>
      </w:r>
    </w:p>
    <w:p w:rsidR="00DC55F1" w:rsidRPr="008A3AFB" w:rsidRDefault="00DC55F1" w:rsidP="006120F1">
      <w:pPr>
        <w:numPr>
          <w:ilvl w:val="0"/>
          <w:numId w:val="14"/>
        </w:numPr>
        <w:spacing w:after="0" w:line="240" w:lineRule="auto"/>
        <w:jc w:val="both"/>
        <w:rPr>
          <w:rFonts w:ascii="Arial Narrow" w:hAnsi="Arial Narrow"/>
        </w:rPr>
      </w:pPr>
      <w:r w:rsidRPr="008A3AFB">
        <w:rPr>
          <w:rFonts w:ascii="Arial Narrow" w:hAnsi="Arial Narrow"/>
        </w:rPr>
        <w:t xml:space="preserve">I am recruiting Policy makers, Stakeholders, Consumers and NGOs in the water sector. </w:t>
      </w:r>
    </w:p>
    <w:p w:rsidR="00DC55F1" w:rsidRPr="008A3AFB" w:rsidRDefault="00DC55F1" w:rsidP="006120F1">
      <w:pPr>
        <w:numPr>
          <w:ilvl w:val="0"/>
          <w:numId w:val="14"/>
        </w:numPr>
        <w:spacing w:after="0" w:line="240" w:lineRule="auto"/>
        <w:jc w:val="both"/>
        <w:rPr>
          <w:rFonts w:ascii="Arial Narrow" w:hAnsi="Arial Narrow"/>
        </w:rPr>
      </w:pPr>
      <w:r w:rsidRPr="008A3AFB">
        <w:rPr>
          <w:rFonts w:ascii="Arial Narrow" w:hAnsi="Arial Narrow"/>
        </w:rPr>
        <w:t xml:space="preserve">If you decide to take part, I will schedule a one – one interview with you. </w:t>
      </w:r>
    </w:p>
    <w:p w:rsidR="00DC55F1" w:rsidRPr="008A3AFB" w:rsidRDefault="00DC55F1" w:rsidP="006120F1">
      <w:pPr>
        <w:numPr>
          <w:ilvl w:val="0"/>
          <w:numId w:val="14"/>
        </w:numPr>
        <w:spacing w:after="0" w:line="240" w:lineRule="auto"/>
        <w:jc w:val="both"/>
        <w:rPr>
          <w:rFonts w:ascii="Arial Narrow" w:hAnsi="Arial Narrow"/>
        </w:rPr>
      </w:pPr>
      <w:r w:rsidRPr="008A3AFB">
        <w:rPr>
          <w:rFonts w:ascii="Arial Narrow" w:hAnsi="Arial Narrow"/>
        </w:rPr>
        <w:t>Your identity will be protected by not naming you in the thesis.</w:t>
      </w:r>
    </w:p>
    <w:p w:rsidR="00DC55F1" w:rsidRPr="008A3AFB" w:rsidRDefault="00DC55F1" w:rsidP="006120F1">
      <w:pPr>
        <w:numPr>
          <w:ilvl w:val="0"/>
          <w:numId w:val="14"/>
        </w:numPr>
        <w:spacing w:after="0" w:line="240" w:lineRule="auto"/>
        <w:jc w:val="both"/>
        <w:rPr>
          <w:rFonts w:ascii="Arial Narrow" w:hAnsi="Arial Narrow"/>
        </w:rPr>
      </w:pPr>
      <w:r w:rsidRPr="008A3AFB">
        <w:rPr>
          <w:rFonts w:ascii="Arial Narrow" w:hAnsi="Arial Narrow"/>
        </w:rPr>
        <w:t>Copies of the report will be provided on request to participants.</w:t>
      </w:r>
    </w:p>
    <w:p w:rsidR="00DC55F1" w:rsidRPr="008A3AFB" w:rsidRDefault="00DC55F1" w:rsidP="006120F1">
      <w:pPr>
        <w:numPr>
          <w:ilvl w:val="0"/>
          <w:numId w:val="14"/>
        </w:numPr>
        <w:spacing w:after="0" w:line="240" w:lineRule="auto"/>
        <w:jc w:val="both"/>
        <w:rPr>
          <w:rFonts w:ascii="Arial Narrow" w:hAnsi="Arial Narrow"/>
        </w:rPr>
      </w:pPr>
      <w:r w:rsidRPr="008A3AFB">
        <w:rPr>
          <w:rFonts w:ascii="Arial Narrow" w:hAnsi="Arial Narrow"/>
        </w:rPr>
        <w:t xml:space="preserve">To ensure compliance with the Data Protection Act 1998 participants, your personal details will be deleted after transcription of the interview. </w:t>
      </w:r>
    </w:p>
    <w:p w:rsidR="00DC55F1" w:rsidRDefault="00DC55F1" w:rsidP="006120F1">
      <w:pPr>
        <w:numPr>
          <w:ilvl w:val="0"/>
          <w:numId w:val="14"/>
        </w:numPr>
        <w:spacing w:after="0" w:line="240" w:lineRule="auto"/>
        <w:jc w:val="both"/>
        <w:rPr>
          <w:rFonts w:ascii="Arial Narrow" w:hAnsi="Arial Narrow"/>
        </w:rPr>
      </w:pPr>
      <w:r w:rsidRPr="008A3AFB">
        <w:rPr>
          <w:rFonts w:ascii="Arial Narrow" w:hAnsi="Arial Narrow"/>
        </w:rPr>
        <w:t xml:space="preserve">You can contact me via email </w:t>
      </w:r>
      <w:hyperlink r:id="rId36" w:history="1">
        <w:r w:rsidRPr="00AE5B8E">
          <w:rPr>
            <w:rStyle w:val="Hyperlink"/>
            <w:rFonts w:ascii="Arial Narrow" w:hAnsi="Arial Narrow"/>
          </w:rPr>
          <w:t>apashi33@gmail.com</w:t>
        </w:r>
      </w:hyperlink>
      <w:r w:rsidRPr="008A3AFB">
        <w:rPr>
          <w:rFonts w:ascii="Arial Narrow" w:hAnsi="Arial Narrow"/>
        </w:rPr>
        <w:t>, when/if the need arises.</w:t>
      </w:r>
    </w:p>
    <w:p w:rsidR="00DC55F1" w:rsidRPr="00DC55F1" w:rsidRDefault="00DC55F1" w:rsidP="006120F1">
      <w:pPr>
        <w:spacing w:after="0" w:line="240" w:lineRule="auto"/>
        <w:ind w:left="360"/>
        <w:jc w:val="both"/>
        <w:rPr>
          <w:rFonts w:ascii="Arial Narrow" w:hAnsi="Arial Narrow"/>
        </w:rPr>
      </w:pPr>
    </w:p>
    <w:p w:rsidR="00DC55F1" w:rsidRPr="00DC55F1" w:rsidRDefault="00DC55F1" w:rsidP="006120F1">
      <w:pPr>
        <w:jc w:val="both"/>
        <w:rPr>
          <w:rFonts w:ascii="Arial Narrow" w:hAnsi="Arial Narrow"/>
        </w:rPr>
      </w:pPr>
      <w:r w:rsidRPr="003F37F3">
        <w:rPr>
          <w:rFonts w:ascii="Arial Narrow" w:hAnsi="Arial Narrow"/>
        </w:rPr>
        <w:t>It is up to you to decide whether to take part or not.  If you decide to take part you are still free to withdraw at any time and without giving a reason.</w:t>
      </w:r>
    </w:p>
    <w:p w:rsidR="00DC55F1" w:rsidRPr="00DC55F1" w:rsidRDefault="00DC55F1" w:rsidP="006120F1">
      <w:pPr>
        <w:jc w:val="both"/>
        <w:rPr>
          <w:rFonts w:ascii="Arial Narrow" w:hAnsi="Arial Narrow" w:cs="Courier New"/>
        </w:rPr>
      </w:pPr>
      <w:r w:rsidRPr="00361F31">
        <w:rPr>
          <w:rFonts w:ascii="Arial Narrow" w:hAnsi="Arial Narrow" w:cs="Courier New"/>
        </w:rPr>
        <w:t>If this study has harmed you in any way you can contact King's College</w:t>
      </w:r>
      <w:r>
        <w:rPr>
          <w:rFonts w:ascii="Arial Narrow" w:hAnsi="Arial Narrow" w:cs="Courier New"/>
        </w:rPr>
        <w:t xml:space="preserve"> London</w:t>
      </w:r>
      <w:r w:rsidRPr="00361F31">
        <w:rPr>
          <w:rFonts w:ascii="Arial Narrow" w:hAnsi="Arial Narrow" w:cs="Courier New"/>
        </w:rPr>
        <w:t xml:space="preserve"> using the details below for further advice and information: </w:t>
      </w:r>
      <w:r>
        <w:rPr>
          <w:rFonts w:ascii="Arial Narrow" w:hAnsi="Arial Narrow" w:cs="Courier New"/>
        </w:rPr>
        <w:t>Prof Tony Allan or the Dean, School of Social Science and Public Policy, Geography Department,</w:t>
      </w:r>
      <w:r w:rsidRPr="00926F4A">
        <w:rPr>
          <w:rFonts w:ascii="Arial Narrow" w:hAnsi="Arial Narrow" w:cs="Courier New"/>
        </w:rPr>
        <w:t xml:space="preserve"> King’</w:t>
      </w:r>
      <w:r>
        <w:rPr>
          <w:rFonts w:ascii="Arial Narrow" w:hAnsi="Arial Narrow" w:cs="Courier New"/>
        </w:rPr>
        <w:t>s College, London (Strand Campus).</w:t>
      </w:r>
    </w:p>
    <w:p w:rsidR="00DC55F1" w:rsidRPr="009A51C4" w:rsidRDefault="00DC55F1" w:rsidP="00DC55F1">
      <w:pPr>
        <w:numPr>
          <w:ilvl w:val="0"/>
          <w:numId w:val="15"/>
        </w:numPr>
        <w:pBdr>
          <w:top w:val="single" w:sz="4" w:space="1" w:color="auto"/>
          <w:left w:val="single" w:sz="4" w:space="3" w:color="auto"/>
          <w:bottom w:val="single" w:sz="4" w:space="0" w:color="auto"/>
          <w:right w:val="single" w:sz="4" w:space="4" w:color="auto"/>
        </w:pBdr>
        <w:overflowPunct w:val="0"/>
        <w:autoSpaceDE w:val="0"/>
        <w:autoSpaceDN w:val="0"/>
        <w:adjustRightInd w:val="0"/>
        <w:spacing w:before="60" w:after="0" w:line="240" w:lineRule="auto"/>
        <w:textAlignment w:val="baseline"/>
        <w:rPr>
          <w:rFonts w:ascii="Arial Narrow" w:hAnsi="Arial Narrow"/>
          <w:szCs w:val="24"/>
        </w:rPr>
      </w:pPr>
      <w:r>
        <w:rPr>
          <w:rFonts w:ascii="Arial Narrow" w:hAnsi="Arial Narrow"/>
          <w:szCs w:val="24"/>
        </w:rPr>
        <w:t>In addition to withdrawing yourself from the study, you may also withdraw any data/information you have already provided</w:t>
      </w:r>
      <w:r w:rsidRPr="009A51C4">
        <w:rPr>
          <w:rFonts w:ascii="Arial Narrow" w:hAnsi="Arial Narrow"/>
          <w:szCs w:val="24"/>
        </w:rPr>
        <w:t xml:space="preserve"> up until it is transcribed for use in the final report</w:t>
      </w:r>
      <w:r>
        <w:rPr>
          <w:rFonts w:ascii="Arial Narrow" w:hAnsi="Arial Narrow"/>
          <w:szCs w:val="24"/>
        </w:rPr>
        <w:t xml:space="preserve"> on 1</w:t>
      </w:r>
      <w:r w:rsidRPr="008A3AFB">
        <w:rPr>
          <w:rFonts w:ascii="Arial Narrow" w:hAnsi="Arial Narrow"/>
          <w:szCs w:val="24"/>
          <w:vertAlign w:val="superscript"/>
        </w:rPr>
        <w:t>st</w:t>
      </w:r>
      <w:r>
        <w:rPr>
          <w:rFonts w:ascii="Arial Narrow" w:hAnsi="Arial Narrow"/>
          <w:szCs w:val="24"/>
        </w:rPr>
        <w:t xml:space="preserve"> September 2011.</w:t>
      </w:r>
    </w:p>
    <w:p w:rsidR="00DC55F1" w:rsidRPr="009A51C4" w:rsidRDefault="00DC55F1" w:rsidP="00DC55F1">
      <w:pPr>
        <w:numPr>
          <w:ilvl w:val="0"/>
          <w:numId w:val="15"/>
        </w:numPr>
        <w:pBdr>
          <w:top w:val="single" w:sz="4" w:space="1" w:color="auto"/>
          <w:left w:val="single" w:sz="4" w:space="3" w:color="auto"/>
          <w:bottom w:val="single" w:sz="4" w:space="0" w:color="auto"/>
          <w:right w:val="single" w:sz="4" w:space="4" w:color="auto"/>
        </w:pBdr>
        <w:overflowPunct w:val="0"/>
        <w:autoSpaceDE w:val="0"/>
        <w:autoSpaceDN w:val="0"/>
        <w:adjustRightInd w:val="0"/>
        <w:spacing w:before="60" w:after="0" w:line="240" w:lineRule="auto"/>
        <w:textAlignment w:val="baseline"/>
        <w:rPr>
          <w:rFonts w:ascii="Arial Narrow" w:hAnsi="Arial Narrow"/>
          <w:szCs w:val="24"/>
        </w:rPr>
      </w:pPr>
      <w:r w:rsidRPr="009A51C4">
        <w:rPr>
          <w:rFonts w:ascii="Arial Narrow" w:hAnsi="Arial Narrow"/>
          <w:szCs w:val="24"/>
        </w:rPr>
        <w:t xml:space="preserve">A decision to withdraw at any time, or a decision not to take part, will not affect the standard of care you receive. </w:t>
      </w:r>
    </w:p>
    <w:p w:rsidR="00DC55F1" w:rsidRPr="009A51C4" w:rsidRDefault="00DC55F1" w:rsidP="00DC55F1">
      <w:pPr>
        <w:numPr>
          <w:ilvl w:val="0"/>
          <w:numId w:val="15"/>
        </w:numPr>
        <w:pBdr>
          <w:top w:val="single" w:sz="4" w:space="1" w:color="auto"/>
          <w:left w:val="single" w:sz="4" w:space="3" w:color="auto"/>
          <w:bottom w:val="single" w:sz="4" w:space="0" w:color="auto"/>
          <w:right w:val="single" w:sz="4" w:space="4" w:color="auto"/>
        </w:pBdr>
        <w:overflowPunct w:val="0"/>
        <w:autoSpaceDE w:val="0"/>
        <w:autoSpaceDN w:val="0"/>
        <w:adjustRightInd w:val="0"/>
        <w:spacing w:before="60" w:after="0" w:line="240" w:lineRule="auto"/>
        <w:textAlignment w:val="baseline"/>
        <w:rPr>
          <w:rFonts w:ascii="Arial Narrow" w:hAnsi="Arial Narrow"/>
          <w:szCs w:val="24"/>
        </w:rPr>
      </w:pPr>
      <w:r w:rsidRPr="009A51C4">
        <w:rPr>
          <w:rFonts w:ascii="Arial Narrow" w:hAnsi="Arial Narrow"/>
          <w:szCs w:val="24"/>
        </w:rPr>
        <w:t>If you agree to take part you will be asked whether you are happy to be contacted about participation in future studies.  Your participation in this study will not be affected should you choose not to be re-contacted.</w:t>
      </w:r>
    </w:p>
    <w:p w:rsidR="00DC55F1" w:rsidRDefault="00DC55F1" w:rsidP="00DC55F1">
      <w:pPr>
        <w:numPr>
          <w:ilvl w:val="0"/>
          <w:numId w:val="15"/>
        </w:numPr>
        <w:pBdr>
          <w:top w:val="single" w:sz="4" w:space="1" w:color="auto"/>
          <w:left w:val="single" w:sz="4" w:space="3" w:color="auto"/>
          <w:bottom w:val="single" w:sz="4" w:space="0" w:color="auto"/>
          <w:right w:val="single" w:sz="4" w:space="4" w:color="auto"/>
        </w:pBdr>
        <w:overflowPunct w:val="0"/>
        <w:autoSpaceDE w:val="0"/>
        <w:autoSpaceDN w:val="0"/>
        <w:adjustRightInd w:val="0"/>
        <w:spacing w:before="60" w:after="0" w:line="240" w:lineRule="auto"/>
        <w:textAlignment w:val="baseline"/>
        <w:rPr>
          <w:rFonts w:ascii="Arial Narrow" w:hAnsi="Arial Narrow"/>
          <w:szCs w:val="24"/>
        </w:rPr>
      </w:pPr>
      <w:r w:rsidRPr="009A51C4">
        <w:rPr>
          <w:rFonts w:ascii="Arial Narrow" w:hAnsi="Arial Narrow"/>
          <w:szCs w:val="24"/>
        </w:rPr>
        <w:t>Interviews will be recorded, subject to your permission.  Recordings of interviews will be deleted upon transcription.</w:t>
      </w:r>
    </w:p>
    <w:p w:rsidR="00DC55F1" w:rsidRPr="009A51C4" w:rsidRDefault="00DC55F1" w:rsidP="00DC55F1">
      <w:pPr>
        <w:numPr>
          <w:ilvl w:val="0"/>
          <w:numId w:val="15"/>
        </w:numPr>
        <w:pBdr>
          <w:top w:val="single" w:sz="4" w:space="1" w:color="auto"/>
          <w:left w:val="single" w:sz="4" w:space="3" w:color="auto"/>
          <w:bottom w:val="single" w:sz="4" w:space="0" w:color="auto"/>
          <w:right w:val="single" w:sz="4" w:space="4" w:color="auto"/>
        </w:pBdr>
        <w:overflowPunct w:val="0"/>
        <w:autoSpaceDE w:val="0"/>
        <w:autoSpaceDN w:val="0"/>
        <w:adjustRightInd w:val="0"/>
        <w:spacing w:before="60" w:after="0" w:line="240" w:lineRule="auto"/>
        <w:textAlignment w:val="baseline"/>
        <w:rPr>
          <w:rFonts w:ascii="Arial Narrow" w:hAnsi="Arial Narrow"/>
          <w:szCs w:val="24"/>
        </w:rPr>
      </w:pPr>
      <w:r w:rsidRPr="009A51C4">
        <w:rPr>
          <w:rFonts w:ascii="Arial Narrow" w:hAnsi="Arial Narrow"/>
          <w:szCs w:val="24"/>
        </w:rPr>
        <w:t>If you do decide to take part you will be given this information sheet to keep and be asked to sign a consent form.</w:t>
      </w:r>
    </w:p>
    <w:p w:rsidR="00DC55F1" w:rsidRPr="009A51C4" w:rsidRDefault="00DC55F1" w:rsidP="00DC55F1">
      <w:pPr>
        <w:numPr>
          <w:ilvl w:val="0"/>
          <w:numId w:val="15"/>
        </w:numPr>
        <w:pBdr>
          <w:top w:val="single" w:sz="4" w:space="1" w:color="auto"/>
          <w:left w:val="single" w:sz="4" w:space="3" w:color="auto"/>
          <w:bottom w:val="single" w:sz="4" w:space="0" w:color="auto"/>
          <w:right w:val="single" w:sz="4" w:space="4" w:color="auto"/>
        </w:pBdr>
        <w:overflowPunct w:val="0"/>
        <w:autoSpaceDE w:val="0"/>
        <w:autoSpaceDN w:val="0"/>
        <w:adjustRightInd w:val="0"/>
        <w:spacing w:before="60" w:after="0" w:line="240" w:lineRule="auto"/>
        <w:textAlignment w:val="baseline"/>
        <w:rPr>
          <w:rFonts w:ascii="Arial Narrow" w:hAnsi="Arial Narrow"/>
          <w:szCs w:val="24"/>
        </w:rPr>
      </w:pPr>
      <w:r w:rsidRPr="009A51C4">
        <w:rPr>
          <w:rFonts w:ascii="Arial Narrow" w:hAnsi="Arial Narrow"/>
          <w:szCs w:val="24"/>
        </w:rPr>
        <w:t xml:space="preserve">As participation is anonymous it will not be possible for us to withdraw your data once you have returned your questionnaire. </w:t>
      </w:r>
    </w:p>
    <w:p w:rsidR="00DC55F1" w:rsidRPr="004C7011" w:rsidRDefault="00DC55F1" w:rsidP="00DC55F1">
      <w:pPr>
        <w:numPr>
          <w:ilvl w:val="0"/>
          <w:numId w:val="15"/>
        </w:numPr>
        <w:pBdr>
          <w:top w:val="single" w:sz="4" w:space="1" w:color="auto"/>
          <w:left w:val="single" w:sz="4" w:space="3" w:color="auto"/>
          <w:bottom w:val="single" w:sz="4" w:space="0" w:color="auto"/>
          <w:right w:val="single" w:sz="4" w:space="4" w:color="auto"/>
        </w:pBdr>
        <w:overflowPunct w:val="0"/>
        <w:autoSpaceDE w:val="0"/>
        <w:autoSpaceDN w:val="0"/>
        <w:adjustRightInd w:val="0"/>
        <w:spacing w:before="120" w:after="0" w:line="240" w:lineRule="auto"/>
        <w:textAlignment w:val="baseline"/>
        <w:rPr>
          <w:rFonts w:ascii="Arial Narrow" w:hAnsi="Arial Narrow"/>
          <w:sz w:val="23"/>
        </w:rPr>
      </w:pPr>
      <w:r w:rsidRPr="004C7011">
        <w:rPr>
          <w:rFonts w:ascii="Arial Narrow" w:hAnsi="Arial Narrow"/>
          <w:szCs w:val="24"/>
        </w:rPr>
        <w:t>If you do decide to take part, please let us know beforehand if you have been involved in any other study during the last year.</w:t>
      </w:r>
    </w:p>
    <w:p w:rsidR="00DC55F1" w:rsidRDefault="00DC55F1" w:rsidP="00934041">
      <w:pPr>
        <w:rPr>
          <w:sz w:val="24"/>
          <w:szCs w:val="24"/>
        </w:rPr>
      </w:pPr>
    </w:p>
    <w:p w:rsidR="006B6CD3" w:rsidRDefault="006B6CD3" w:rsidP="00252223">
      <w:pPr>
        <w:jc w:val="center"/>
        <w:rPr>
          <w:b/>
          <w:sz w:val="28"/>
          <w:szCs w:val="28"/>
        </w:rPr>
      </w:pPr>
    </w:p>
    <w:p w:rsidR="00934041" w:rsidRPr="00252223" w:rsidRDefault="00DC55F1" w:rsidP="00252223">
      <w:pPr>
        <w:jc w:val="center"/>
        <w:rPr>
          <w:sz w:val="24"/>
          <w:szCs w:val="24"/>
        </w:rPr>
      </w:pPr>
      <w:r w:rsidRPr="00DC55F1">
        <w:rPr>
          <w:b/>
          <w:sz w:val="28"/>
          <w:szCs w:val="28"/>
        </w:rPr>
        <w:lastRenderedPageBreak/>
        <w:t>Appendix 5</w:t>
      </w:r>
    </w:p>
    <w:p w:rsidR="00DC55F1" w:rsidRPr="00DC55F1" w:rsidRDefault="00DC55F1" w:rsidP="00DC55F1">
      <w:pPr>
        <w:pBdr>
          <w:top w:val="single" w:sz="4" w:space="1" w:color="auto"/>
          <w:left w:val="single" w:sz="4" w:space="4" w:color="auto"/>
          <w:bottom w:val="single" w:sz="4" w:space="1" w:color="auto"/>
          <w:right w:val="single" w:sz="4" w:space="4" w:color="auto"/>
        </w:pBdr>
        <w:shd w:val="clear" w:color="auto" w:fill="000000"/>
        <w:rPr>
          <w:rFonts w:ascii="Arial Narrow" w:hAnsi="Arial Narrow"/>
          <w:b/>
          <w:color w:val="FFFFFF"/>
          <w:sz w:val="23"/>
        </w:rPr>
      </w:pPr>
      <w:r>
        <w:rPr>
          <w:rFonts w:ascii="Arial Narrow" w:hAnsi="Arial Narrow"/>
          <w:b/>
          <w:color w:val="FFFFFF"/>
          <w:sz w:val="23"/>
        </w:rPr>
        <w:t>C</w:t>
      </w:r>
      <w:r w:rsidRPr="00D96256">
        <w:rPr>
          <w:rFonts w:ascii="Arial Narrow" w:hAnsi="Arial Narrow"/>
          <w:b/>
          <w:color w:val="FFFFFF"/>
          <w:sz w:val="23"/>
        </w:rPr>
        <w:t>ONSENT FORM FOR PARTICIPANTS IN RESEARCH STUDIES</w:t>
      </w:r>
      <w:r>
        <w:rPr>
          <w:rFonts w:ascii="Arial Narrow" w:hAnsi="Arial Narrow"/>
          <w:b/>
          <w:noProof/>
          <w:sz w:val="23"/>
          <w:lang w:eastAsia="en-GB"/>
        </w:rPr>
        <w:drawing>
          <wp:anchor distT="0" distB="0" distL="114300" distR="114300" simplePos="0" relativeHeight="251654656" behindDoc="0" locked="0" layoutInCell="1" allowOverlap="1">
            <wp:simplePos x="0" y="0"/>
            <wp:positionH relativeFrom="column">
              <wp:posOffset>5007610</wp:posOffset>
            </wp:positionH>
            <wp:positionV relativeFrom="paragraph">
              <wp:posOffset>64770</wp:posOffset>
            </wp:positionV>
            <wp:extent cx="1228725" cy="828675"/>
            <wp:effectExtent l="19050" t="0" r="9525" b="0"/>
            <wp:wrapSquare wrapText="bothSides"/>
            <wp:docPr id="1" name="Picture 3" descr="KCL logo without UoL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L logo without UoL strapline"/>
                    <pic:cNvPicPr>
                      <a:picLocks noChangeAspect="1" noChangeArrowheads="1"/>
                    </pic:cNvPicPr>
                  </pic:nvPicPr>
                  <pic:blipFill>
                    <a:blip r:embed="rId35" cstate="print"/>
                    <a:srcRect/>
                    <a:stretch>
                      <a:fillRect/>
                    </a:stretch>
                  </pic:blipFill>
                  <pic:spPr bwMode="auto">
                    <a:xfrm>
                      <a:off x="0" y="0"/>
                      <a:ext cx="1228725" cy="828675"/>
                    </a:xfrm>
                    <a:prstGeom prst="rect">
                      <a:avLst/>
                    </a:prstGeom>
                    <a:noFill/>
                    <a:ln w="9525">
                      <a:noFill/>
                      <a:miter lim="800000"/>
                      <a:headEnd/>
                      <a:tailEnd/>
                    </a:ln>
                  </pic:spPr>
                </pic:pic>
              </a:graphicData>
            </a:graphic>
          </wp:anchor>
        </w:drawing>
      </w:r>
    </w:p>
    <w:p w:rsidR="00DC55F1" w:rsidRDefault="00DC55F1" w:rsidP="006120F1">
      <w:pPr>
        <w:pStyle w:val="BodyText"/>
        <w:jc w:val="both"/>
        <w:rPr>
          <w:b/>
          <w:sz w:val="23"/>
          <w:szCs w:val="23"/>
        </w:rPr>
      </w:pPr>
      <w:r w:rsidRPr="00D96256">
        <w:rPr>
          <w:b/>
          <w:sz w:val="23"/>
          <w:szCs w:val="23"/>
        </w:rPr>
        <w:t>Please complete this form after you have read the Information Sheet and/or listened to an explanation about the research.</w:t>
      </w:r>
    </w:p>
    <w:p w:rsidR="00DC55F1" w:rsidRDefault="00DC55F1" w:rsidP="006120F1">
      <w:pPr>
        <w:spacing w:line="240" w:lineRule="auto"/>
        <w:rPr>
          <w:rFonts w:ascii="Arial Narrow" w:hAnsi="Arial Narrow"/>
          <w:b/>
          <w:sz w:val="23"/>
          <w:szCs w:val="23"/>
        </w:rPr>
      </w:pPr>
      <w:r w:rsidRPr="00D96256">
        <w:rPr>
          <w:rFonts w:ascii="Arial Narrow" w:hAnsi="Arial Narrow"/>
          <w:b/>
          <w:sz w:val="23"/>
          <w:szCs w:val="23"/>
        </w:rPr>
        <w:t xml:space="preserve">King’s College </w:t>
      </w:r>
      <w:r>
        <w:rPr>
          <w:rFonts w:ascii="Arial Narrow" w:hAnsi="Arial Narrow"/>
          <w:b/>
          <w:sz w:val="23"/>
          <w:szCs w:val="23"/>
        </w:rPr>
        <w:t>REC</w:t>
      </w:r>
      <w:r w:rsidRPr="00D96256">
        <w:rPr>
          <w:rFonts w:ascii="Arial Narrow" w:hAnsi="Arial Narrow"/>
          <w:b/>
          <w:sz w:val="23"/>
          <w:szCs w:val="23"/>
        </w:rPr>
        <w:t xml:space="preserve"> Ref:</w:t>
      </w:r>
      <w:r>
        <w:rPr>
          <w:rFonts w:ascii="Arial Narrow" w:hAnsi="Arial Narrow"/>
          <w:b/>
          <w:sz w:val="23"/>
          <w:szCs w:val="23"/>
        </w:rPr>
        <w:t xml:space="preserve"> KCL/10 – 11 _449 MSc Environment and Development.</w:t>
      </w:r>
    </w:p>
    <w:p w:rsidR="00DC55F1" w:rsidRPr="00DC55F1" w:rsidRDefault="00DC55F1" w:rsidP="006120F1">
      <w:pPr>
        <w:spacing w:line="240" w:lineRule="auto"/>
        <w:jc w:val="both"/>
        <w:rPr>
          <w:rFonts w:ascii="Arial Narrow" w:hAnsi="Arial Narrow"/>
          <w:b/>
          <w:sz w:val="23"/>
          <w:szCs w:val="23"/>
        </w:rPr>
      </w:pPr>
      <w:r>
        <w:rPr>
          <w:rFonts w:ascii="Arial Narrow" w:hAnsi="Arial Narrow"/>
          <w:b/>
          <w:sz w:val="23"/>
          <w:szCs w:val="23"/>
        </w:rPr>
        <w:t>Title of Stu</w:t>
      </w:r>
      <w:r w:rsidR="0026134E">
        <w:rPr>
          <w:rFonts w:ascii="Arial Narrow" w:hAnsi="Arial Narrow"/>
          <w:b/>
          <w:sz w:val="23"/>
          <w:szCs w:val="23"/>
        </w:rPr>
        <w:t xml:space="preserve">dy: </w:t>
      </w:r>
      <w:r w:rsidR="00DE0200">
        <w:rPr>
          <w:rFonts w:ascii="Arial Narrow" w:hAnsi="Arial Narrow"/>
          <w:b/>
          <w:sz w:val="23"/>
          <w:szCs w:val="23"/>
        </w:rPr>
        <w:t>What Impacts has</w:t>
      </w:r>
      <w:r w:rsidR="0026134E">
        <w:rPr>
          <w:rFonts w:ascii="Arial Narrow" w:hAnsi="Arial Narrow"/>
          <w:b/>
          <w:sz w:val="23"/>
          <w:szCs w:val="23"/>
        </w:rPr>
        <w:t xml:space="preserve"> Pri</w:t>
      </w:r>
      <w:r w:rsidR="00DE0200">
        <w:rPr>
          <w:rFonts w:ascii="Arial Narrow" w:hAnsi="Arial Narrow"/>
          <w:b/>
          <w:sz w:val="23"/>
          <w:szCs w:val="23"/>
        </w:rPr>
        <w:t>vate Sector Participation had on the</w:t>
      </w:r>
      <w:r w:rsidR="0026134E">
        <w:rPr>
          <w:rFonts w:ascii="Arial Narrow" w:hAnsi="Arial Narrow"/>
          <w:b/>
          <w:sz w:val="23"/>
          <w:szCs w:val="23"/>
        </w:rPr>
        <w:t xml:space="preserve"> </w:t>
      </w:r>
      <w:r w:rsidR="00DE0200">
        <w:rPr>
          <w:rFonts w:ascii="Arial Narrow" w:hAnsi="Arial Narrow"/>
          <w:b/>
          <w:sz w:val="23"/>
          <w:szCs w:val="23"/>
        </w:rPr>
        <w:t>Delivery of Urban Water Services and Customer Satisfaction and Willingness to Pay for these Services in Ghana?</w:t>
      </w:r>
    </w:p>
    <w:p w:rsidR="00DC55F1" w:rsidRPr="00DC55F1" w:rsidRDefault="00DC55F1" w:rsidP="006120F1">
      <w:pPr>
        <w:spacing w:line="240" w:lineRule="auto"/>
        <w:jc w:val="both"/>
        <w:rPr>
          <w:rFonts w:ascii="Arial Narrow" w:hAnsi="Arial Narrow"/>
          <w:b/>
          <w:sz w:val="23"/>
          <w:szCs w:val="23"/>
        </w:rPr>
      </w:pPr>
      <w:r w:rsidRPr="00F51F5E">
        <w:rPr>
          <w:rFonts w:ascii="Arial Narrow" w:hAnsi="Arial Narrow"/>
          <w:b/>
          <w:sz w:val="23"/>
          <w:szCs w:val="23"/>
        </w:rPr>
        <w:t>Thank you for considering taking part in this research. The person organising the research must explain the project to you before you agree to take part.  If you have any questions arising from the Information Sheet or explanation already given to you, please ask the researcher before you decide whether to join in. You will be given a copy of this Consent Form to keep and refer to at any time.</w:t>
      </w:r>
      <w:r w:rsidR="00390A00" w:rsidRPr="00390A00">
        <w:rPr>
          <w:noProof/>
          <w:lang w:val="en-US" w:eastAsia="zh-TW"/>
        </w:rPr>
        <w:pict>
          <v:shapetype id="_x0000_t202" coordsize="21600,21600" o:spt="202" path="m,l,21600r21600,l21600,xe">
            <v:stroke joinstyle="miter"/>
            <v:path gradientshapeok="t" o:connecttype="rect"/>
          </v:shapetype>
          <v:shape id="_x0000_s1029" type="#_x0000_t202" style="position:absolute;left:0;text-align:left;margin-left:452.55pt;margin-top:.2pt;width:65.8pt;height:35.3pt;z-index:251660800;mso-position-horizontal-relative:text;mso-position-vertical-relative:text;mso-width-relative:margin;mso-height-relative:margin" stroked="f">
            <v:textbox style="mso-next-textbox:#_x0000_s1029">
              <w:txbxContent>
                <w:p w:rsidR="009C21E5" w:rsidRPr="00F51F5E" w:rsidRDefault="009C21E5" w:rsidP="00DC55F1">
                  <w:r w:rsidRPr="00F51F5E">
                    <w:rPr>
                      <w:rFonts w:ascii="Arial Narrow" w:hAnsi="Arial Narrow"/>
                      <w:b/>
                      <w:sz w:val="23"/>
                      <w:szCs w:val="23"/>
                    </w:rPr>
                    <w:t>Please tick or initial</w:t>
                  </w:r>
                </w:p>
              </w:txbxContent>
            </v:textbox>
          </v:shape>
        </w:pict>
      </w:r>
    </w:p>
    <w:p w:rsidR="00DC55F1" w:rsidRPr="00DC55F1" w:rsidRDefault="00390A00" w:rsidP="006120F1">
      <w:pPr>
        <w:numPr>
          <w:ilvl w:val="0"/>
          <w:numId w:val="16"/>
        </w:numPr>
        <w:spacing w:after="0" w:line="240" w:lineRule="auto"/>
        <w:jc w:val="both"/>
        <w:rPr>
          <w:rFonts w:ascii="Arial Narrow" w:hAnsi="Arial Narrow"/>
          <w:b/>
          <w:color w:val="7030A0"/>
          <w:sz w:val="23"/>
          <w:szCs w:val="23"/>
        </w:rPr>
      </w:pPr>
      <w:r w:rsidRPr="00390A00">
        <w:rPr>
          <w:rFonts w:ascii="Arial Narrow" w:hAnsi="Arial Narrow"/>
          <w:b/>
          <w:noProof/>
          <w:sz w:val="23"/>
          <w:szCs w:val="23"/>
          <w:lang w:eastAsia="en-GB"/>
        </w:rPr>
        <w:pict>
          <v:rect id="_x0000_s1027" style="position:absolute;left:0;text-align:left;margin-left:485.55pt;margin-top:1.05pt;width:26.25pt;height:24.75pt;z-index:251658752"/>
        </w:pict>
      </w:r>
      <w:r w:rsidR="00DC55F1" w:rsidRPr="004640AA">
        <w:rPr>
          <w:rFonts w:ascii="Arial Narrow" w:hAnsi="Arial Narrow"/>
          <w:b/>
          <w:sz w:val="23"/>
          <w:szCs w:val="23"/>
        </w:rPr>
        <w:t>I</w:t>
      </w:r>
      <w:r w:rsidR="00DC55F1" w:rsidRPr="00F47C12">
        <w:rPr>
          <w:rFonts w:ascii="Arial Narrow" w:hAnsi="Arial Narrow"/>
          <w:b/>
          <w:sz w:val="23"/>
          <w:szCs w:val="23"/>
        </w:rPr>
        <w:t xml:space="preserve"> understand that if I decide at any time during the research that I no longer wish to participate in this project, I can notify the researchers involved and withdraw from it immediately without giving any reason. Furthermore, I understand that I will be able to withdraw my data up to the point of publication</w:t>
      </w:r>
      <w:r w:rsidR="00DC55F1">
        <w:rPr>
          <w:rFonts w:ascii="Arial Narrow" w:hAnsi="Arial Narrow"/>
          <w:b/>
          <w:sz w:val="23"/>
          <w:szCs w:val="23"/>
        </w:rPr>
        <w:t xml:space="preserve"> (1</w:t>
      </w:r>
      <w:r w:rsidR="00DC55F1" w:rsidRPr="004640AA">
        <w:rPr>
          <w:rFonts w:ascii="Arial Narrow" w:hAnsi="Arial Narrow"/>
          <w:b/>
          <w:sz w:val="23"/>
          <w:szCs w:val="23"/>
          <w:vertAlign w:val="superscript"/>
        </w:rPr>
        <w:t>st</w:t>
      </w:r>
      <w:r w:rsidR="00DC55F1">
        <w:rPr>
          <w:rFonts w:ascii="Arial Narrow" w:hAnsi="Arial Narrow"/>
          <w:b/>
          <w:sz w:val="23"/>
          <w:szCs w:val="23"/>
        </w:rPr>
        <w:t xml:space="preserve"> September 2011).</w:t>
      </w:r>
    </w:p>
    <w:p w:rsidR="00DC55F1" w:rsidRPr="009763C3" w:rsidRDefault="00390A00" w:rsidP="006120F1">
      <w:pPr>
        <w:numPr>
          <w:ilvl w:val="0"/>
          <w:numId w:val="16"/>
        </w:numPr>
        <w:spacing w:after="0" w:line="240" w:lineRule="auto"/>
        <w:jc w:val="both"/>
        <w:rPr>
          <w:rFonts w:ascii="Arial Narrow" w:hAnsi="Arial Narrow"/>
          <w:b/>
          <w:sz w:val="23"/>
          <w:szCs w:val="23"/>
        </w:rPr>
      </w:pPr>
      <w:r>
        <w:rPr>
          <w:rFonts w:ascii="Arial Narrow" w:hAnsi="Arial Narrow"/>
          <w:b/>
          <w:noProof/>
          <w:sz w:val="23"/>
          <w:szCs w:val="23"/>
          <w:lang w:eastAsia="en-GB"/>
        </w:rPr>
        <w:pict>
          <v:rect id="_x0000_s1028" style="position:absolute;left:0;text-align:left;margin-left:485.55pt;margin-top:3.35pt;width:26.25pt;height:24.75pt;z-index:251659776"/>
        </w:pict>
      </w:r>
      <w:r w:rsidR="00DC55F1" w:rsidRPr="009763C3">
        <w:rPr>
          <w:rFonts w:ascii="Arial Narrow" w:hAnsi="Arial Narrow"/>
          <w:b/>
          <w:sz w:val="23"/>
          <w:szCs w:val="23"/>
        </w:rPr>
        <w:t>I consent to the processing of my personal information for the purposes explained to me.  I understand that such information will be handled in accordance with the terms of the Data Protection Act 1998.</w:t>
      </w:r>
    </w:p>
    <w:p w:rsidR="00DC55F1" w:rsidRPr="00D96256" w:rsidRDefault="00DC55F1" w:rsidP="00DC55F1">
      <w:pPr>
        <w:pStyle w:val="BodyText"/>
        <w:rPr>
          <w:b/>
          <w:sz w:val="23"/>
          <w:szCs w:val="23"/>
        </w:rPr>
      </w:pPr>
    </w:p>
    <w:p w:rsidR="00DC55F1" w:rsidRPr="00D96256" w:rsidRDefault="00DC55F1" w:rsidP="00DC55F1">
      <w:pPr>
        <w:spacing w:line="240" w:lineRule="auto"/>
        <w:rPr>
          <w:rFonts w:ascii="Arial Narrow" w:hAnsi="Arial Narrow"/>
          <w:b/>
          <w:sz w:val="23"/>
          <w:szCs w:val="23"/>
        </w:rPr>
      </w:pPr>
      <w:r w:rsidRPr="00D96256">
        <w:rPr>
          <w:rFonts w:ascii="Arial Narrow" w:hAnsi="Arial Narrow"/>
          <w:b/>
          <w:sz w:val="23"/>
          <w:szCs w:val="23"/>
        </w:rPr>
        <w:t>Participant’s Statement:</w:t>
      </w:r>
    </w:p>
    <w:p w:rsidR="00DC55F1" w:rsidRPr="00D96256" w:rsidRDefault="00DC55F1" w:rsidP="00DC55F1">
      <w:pPr>
        <w:spacing w:line="240" w:lineRule="auto"/>
        <w:rPr>
          <w:rFonts w:ascii="Arial Narrow" w:hAnsi="Arial Narrow"/>
          <w:b/>
          <w:sz w:val="23"/>
          <w:szCs w:val="23"/>
        </w:rPr>
      </w:pPr>
      <w:r w:rsidRPr="00D96256">
        <w:rPr>
          <w:rFonts w:ascii="Arial Narrow" w:hAnsi="Arial Narrow"/>
          <w:b/>
          <w:sz w:val="23"/>
          <w:szCs w:val="23"/>
        </w:rPr>
        <w:t xml:space="preserve">I </w:t>
      </w:r>
      <w:r w:rsidRPr="00D96256">
        <w:rPr>
          <w:rFonts w:ascii="Arial Narrow" w:hAnsi="Arial Narrow"/>
          <w:b/>
          <w:sz w:val="23"/>
          <w:szCs w:val="23"/>
        </w:rPr>
        <w:softHyphen/>
      </w:r>
      <w:r w:rsidRPr="00D96256">
        <w:rPr>
          <w:rFonts w:ascii="Arial Narrow" w:hAnsi="Arial Narrow"/>
          <w:b/>
          <w:sz w:val="23"/>
          <w:szCs w:val="23"/>
        </w:rPr>
        <w:softHyphen/>
      </w:r>
      <w:r w:rsidRPr="00D96256">
        <w:rPr>
          <w:rFonts w:ascii="Arial Narrow" w:hAnsi="Arial Narrow"/>
          <w:b/>
          <w:sz w:val="23"/>
          <w:szCs w:val="23"/>
        </w:rPr>
        <w:softHyphen/>
      </w:r>
      <w:r w:rsidRPr="00D96256">
        <w:rPr>
          <w:rFonts w:ascii="Arial Narrow" w:hAnsi="Arial Narrow"/>
          <w:b/>
          <w:sz w:val="23"/>
          <w:szCs w:val="23"/>
        </w:rPr>
        <w:softHyphen/>
      </w:r>
      <w:r w:rsidRPr="00D96256">
        <w:rPr>
          <w:rFonts w:ascii="Arial Narrow" w:hAnsi="Arial Narrow"/>
          <w:b/>
          <w:sz w:val="23"/>
          <w:szCs w:val="23"/>
        </w:rPr>
        <w:softHyphen/>
      </w:r>
      <w:r w:rsidRPr="00D96256">
        <w:rPr>
          <w:rFonts w:ascii="Arial Narrow" w:hAnsi="Arial Narrow"/>
          <w:b/>
          <w:sz w:val="23"/>
          <w:szCs w:val="23"/>
        </w:rPr>
        <w:softHyphen/>
      </w:r>
      <w:r w:rsidRPr="00D96256">
        <w:rPr>
          <w:rFonts w:ascii="Arial Narrow" w:hAnsi="Arial Narrow"/>
          <w:b/>
          <w:sz w:val="23"/>
          <w:szCs w:val="23"/>
        </w:rPr>
        <w:softHyphen/>
      </w:r>
      <w:r w:rsidRPr="00D96256">
        <w:rPr>
          <w:rFonts w:ascii="Arial Narrow" w:hAnsi="Arial Narrow"/>
          <w:b/>
          <w:sz w:val="23"/>
          <w:szCs w:val="23"/>
        </w:rPr>
        <w:softHyphen/>
      </w:r>
      <w:r w:rsidRPr="00D96256">
        <w:rPr>
          <w:rFonts w:ascii="Arial Narrow" w:hAnsi="Arial Narrow"/>
          <w:b/>
          <w:sz w:val="23"/>
          <w:szCs w:val="23"/>
        </w:rPr>
        <w:softHyphen/>
      </w:r>
      <w:r w:rsidRPr="00D96256">
        <w:rPr>
          <w:rFonts w:ascii="Arial Narrow" w:hAnsi="Arial Narrow"/>
          <w:b/>
          <w:sz w:val="23"/>
          <w:szCs w:val="23"/>
        </w:rPr>
        <w:softHyphen/>
      </w:r>
      <w:r w:rsidRPr="00D96256">
        <w:rPr>
          <w:rFonts w:ascii="Arial Narrow" w:hAnsi="Arial Narrow"/>
          <w:b/>
          <w:sz w:val="23"/>
          <w:szCs w:val="23"/>
        </w:rPr>
        <w:softHyphen/>
      </w:r>
      <w:r w:rsidRPr="00D96256">
        <w:rPr>
          <w:rFonts w:ascii="Arial Narrow" w:hAnsi="Arial Narrow"/>
          <w:b/>
          <w:sz w:val="23"/>
          <w:szCs w:val="23"/>
        </w:rPr>
        <w:softHyphen/>
        <w:t>_____________________________________________________________________</w:t>
      </w:r>
    </w:p>
    <w:p w:rsidR="00DC55F1" w:rsidRPr="00D96256" w:rsidRDefault="00DC55F1" w:rsidP="006120F1">
      <w:pPr>
        <w:spacing w:line="240" w:lineRule="auto"/>
        <w:jc w:val="both"/>
        <w:rPr>
          <w:rFonts w:ascii="Arial Narrow" w:hAnsi="Arial Narrow"/>
          <w:b/>
          <w:sz w:val="23"/>
          <w:szCs w:val="23"/>
        </w:rPr>
      </w:pPr>
      <w:proofErr w:type="gramStart"/>
      <w:r w:rsidRPr="00D96256">
        <w:rPr>
          <w:rFonts w:ascii="Arial Narrow" w:hAnsi="Arial Narrow"/>
          <w:b/>
          <w:sz w:val="23"/>
          <w:szCs w:val="23"/>
        </w:rPr>
        <w:t>agree</w:t>
      </w:r>
      <w:proofErr w:type="gramEnd"/>
      <w:r w:rsidRPr="00D96256">
        <w:rPr>
          <w:rFonts w:ascii="Arial Narrow" w:hAnsi="Arial Narrow"/>
          <w:b/>
          <w:sz w:val="23"/>
          <w:szCs w:val="23"/>
        </w:rPr>
        <w:t xml:space="preserve"> that the research project named above has been explained to me to my satisfaction and I agree to take part in the study. I have read both the notes written above and the Information Sheet about the project, and understand what the research study involves.</w:t>
      </w:r>
    </w:p>
    <w:p w:rsidR="00DC55F1" w:rsidRDefault="00DC55F1" w:rsidP="006120F1">
      <w:pPr>
        <w:spacing w:line="240" w:lineRule="auto"/>
        <w:jc w:val="both"/>
        <w:rPr>
          <w:rFonts w:ascii="Arial Narrow" w:hAnsi="Arial Narrow"/>
          <w:b/>
          <w:sz w:val="23"/>
          <w:szCs w:val="23"/>
        </w:rPr>
      </w:pPr>
      <w:r w:rsidRPr="00D96256">
        <w:rPr>
          <w:rFonts w:ascii="Arial Narrow" w:hAnsi="Arial Narrow"/>
          <w:b/>
          <w:sz w:val="23"/>
          <w:szCs w:val="23"/>
        </w:rPr>
        <w:t>Signed</w:t>
      </w:r>
      <w:r w:rsidRPr="00D96256">
        <w:rPr>
          <w:rFonts w:ascii="Arial Narrow" w:hAnsi="Arial Narrow"/>
          <w:b/>
          <w:sz w:val="23"/>
          <w:szCs w:val="23"/>
        </w:rPr>
        <w:tab/>
      </w:r>
      <w:r w:rsidRPr="00D96256">
        <w:rPr>
          <w:rFonts w:ascii="Arial Narrow" w:hAnsi="Arial Narrow"/>
          <w:b/>
          <w:sz w:val="23"/>
          <w:szCs w:val="23"/>
        </w:rPr>
        <w:tab/>
      </w:r>
      <w:r w:rsidRPr="00D96256">
        <w:rPr>
          <w:rFonts w:ascii="Arial Narrow" w:hAnsi="Arial Narrow"/>
          <w:b/>
          <w:sz w:val="23"/>
          <w:szCs w:val="23"/>
        </w:rPr>
        <w:tab/>
      </w:r>
      <w:r w:rsidRPr="00D96256">
        <w:rPr>
          <w:rFonts w:ascii="Arial Narrow" w:hAnsi="Arial Narrow"/>
          <w:b/>
          <w:sz w:val="23"/>
          <w:szCs w:val="23"/>
        </w:rPr>
        <w:tab/>
      </w:r>
      <w:r w:rsidRPr="00D96256">
        <w:rPr>
          <w:rFonts w:ascii="Arial Narrow" w:hAnsi="Arial Narrow"/>
          <w:b/>
          <w:sz w:val="23"/>
          <w:szCs w:val="23"/>
        </w:rPr>
        <w:tab/>
      </w:r>
      <w:r w:rsidRPr="00D96256">
        <w:rPr>
          <w:rFonts w:ascii="Arial Narrow" w:hAnsi="Arial Narrow"/>
          <w:b/>
          <w:sz w:val="23"/>
          <w:szCs w:val="23"/>
        </w:rPr>
        <w:tab/>
        <w:t>Dat</w:t>
      </w:r>
      <w:r>
        <w:rPr>
          <w:rFonts w:ascii="Arial Narrow" w:hAnsi="Arial Narrow"/>
          <w:b/>
          <w:sz w:val="23"/>
          <w:szCs w:val="23"/>
        </w:rPr>
        <w:t>e</w:t>
      </w:r>
    </w:p>
    <w:p w:rsidR="00DC55F1" w:rsidRPr="009A51C4" w:rsidRDefault="00390A00" w:rsidP="006120F1">
      <w:pPr>
        <w:numPr>
          <w:ilvl w:val="0"/>
          <w:numId w:val="17"/>
        </w:numPr>
        <w:spacing w:after="60" w:line="240" w:lineRule="auto"/>
        <w:ind w:right="-180"/>
        <w:jc w:val="both"/>
        <w:rPr>
          <w:rFonts w:ascii="Arial Narrow" w:hAnsi="Arial Narrow"/>
          <w:b/>
          <w:sz w:val="23"/>
          <w:szCs w:val="23"/>
        </w:rPr>
      </w:pPr>
      <w:r>
        <w:rPr>
          <w:rFonts w:ascii="Arial Narrow" w:hAnsi="Arial Narrow"/>
          <w:b/>
          <w:noProof/>
          <w:sz w:val="23"/>
          <w:szCs w:val="23"/>
          <w:lang w:eastAsia="en-GB"/>
        </w:rPr>
        <w:pict>
          <v:rect id="_x0000_s1031" style="position:absolute;left:0;text-align:left;margin-left:485.55pt;margin-top:39.3pt;width:26.25pt;height:24.75pt;z-index:251655680"/>
        </w:pict>
      </w:r>
      <w:r>
        <w:rPr>
          <w:rFonts w:ascii="Arial Narrow" w:hAnsi="Arial Narrow"/>
          <w:b/>
          <w:noProof/>
          <w:sz w:val="23"/>
          <w:szCs w:val="23"/>
          <w:lang w:eastAsia="en-GB"/>
        </w:rPr>
        <w:pict>
          <v:rect id="_x0000_s1030" style="position:absolute;left:0;text-align:left;margin-left:485.25pt;margin-top:1.05pt;width:26.25pt;height:24.75pt;z-index:251661824"/>
        </w:pict>
      </w:r>
      <w:r w:rsidR="00DC55F1" w:rsidRPr="009A51C4">
        <w:rPr>
          <w:rFonts w:ascii="Arial Narrow" w:hAnsi="Arial Narrow"/>
          <w:b/>
          <w:sz w:val="23"/>
          <w:szCs w:val="23"/>
        </w:rPr>
        <w:t>The information you have submitted will be published as a report and you will be sent a copy. Please note that confidentiality and anonymity will be maintained and it will not be possible to identify you from any publications.</w:t>
      </w:r>
    </w:p>
    <w:p w:rsidR="00DC55F1" w:rsidRPr="009A51C4" w:rsidRDefault="00390A00" w:rsidP="006120F1">
      <w:pPr>
        <w:numPr>
          <w:ilvl w:val="0"/>
          <w:numId w:val="17"/>
        </w:numPr>
        <w:spacing w:after="60" w:line="240" w:lineRule="auto"/>
        <w:ind w:right="-180"/>
        <w:jc w:val="both"/>
        <w:rPr>
          <w:rFonts w:ascii="Arial Narrow" w:hAnsi="Arial Narrow"/>
          <w:b/>
          <w:sz w:val="23"/>
          <w:szCs w:val="23"/>
        </w:rPr>
      </w:pPr>
      <w:r>
        <w:rPr>
          <w:rFonts w:ascii="Arial Narrow" w:hAnsi="Arial Narrow"/>
          <w:b/>
          <w:noProof/>
          <w:sz w:val="23"/>
          <w:szCs w:val="23"/>
          <w:lang w:eastAsia="en-GB"/>
        </w:rPr>
        <w:pict>
          <v:rect id="_x0000_s1032" style="position:absolute;left:0;text-align:left;margin-left:485.25pt;margin-top:34.2pt;width:26.25pt;height:24.75pt;z-index:251656704"/>
        </w:pict>
      </w:r>
      <w:r w:rsidR="00DC55F1" w:rsidRPr="009A51C4">
        <w:rPr>
          <w:rFonts w:ascii="Arial Narrow" w:hAnsi="Arial Narrow"/>
          <w:b/>
          <w:sz w:val="23"/>
          <w:szCs w:val="23"/>
        </w:rPr>
        <w:t>I agree to be contacted in the future by King’s College London researchers who would like to invite me to participate in follow up studies to this project, or in future studies of a similar nature.</w:t>
      </w:r>
    </w:p>
    <w:p w:rsidR="00DC55F1" w:rsidRPr="004640AA" w:rsidRDefault="00390A00" w:rsidP="006120F1">
      <w:pPr>
        <w:numPr>
          <w:ilvl w:val="0"/>
          <w:numId w:val="17"/>
        </w:numPr>
        <w:spacing w:after="60" w:line="240" w:lineRule="auto"/>
        <w:ind w:right="-180"/>
        <w:jc w:val="both"/>
        <w:rPr>
          <w:rFonts w:ascii="Arial Narrow" w:hAnsi="Arial Narrow"/>
          <w:sz w:val="23"/>
          <w:szCs w:val="23"/>
        </w:rPr>
      </w:pPr>
      <w:bookmarkStart w:id="0" w:name="OLE_LINK1"/>
      <w:bookmarkStart w:id="1" w:name="OLE_LINK2"/>
      <w:r w:rsidRPr="00390A00">
        <w:rPr>
          <w:rFonts w:ascii="Arial Narrow" w:hAnsi="Arial Narrow"/>
          <w:b/>
          <w:noProof/>
          <w:sz w:val="23"/>
          <w:szCs w:val="23"/>
          <w:lang w:eastAsia="en-GB"/>
        </w:rPr>
        <w:pict>
          <v:rect id="_x0000_s1033" style="position:absolute;left:0;text-align:left;margin-left:485.25pt;margin-top:32.85pt;width:26.25pt;height:24.75pt;z-index:251657728"/>
        </w:pict>
      </w:r>
      <w:r w:rsidR="00DC55F1" w:rsidRPr="009A51C4">
        <w:rPr>
          <w:rFonts w:ascii="Arial Narrow" w:hAnsi="Arial Narrow"/>
          <w:b/>
          <w:sz w:val="23"/>
          <w:szCs w:val="23"/>
        </w:rPr>
        <w:t>I agree that the research team may use my data for future research and understand that any such use of identifiable data would be reviewed and approved by a research ethics committee.  (In such cases, as with this project, data would not be identifiable in any report).</w:t>
      </w:r>
      <w:bookmarkEnd w:id="0"/>
      <w:bookmarkEnd w:id="1"/>
    </w:p>
    <w:p w:rsidR="00DC55F1" w:rsidRPr="009A51C4" w:rsidRDefault="00DC55F1" w:rsidP="006120F1">
      <w:pPr>
        <w:numPr>
          <w:ilvl w:val="0"/>
          <w:numId w:val="18"/>
        </w:numPr>
        <w:spacing w:before="120" w:after="0" w:line="240" w:lineRule="auto"/>
        <w:ind w:right="-181"/>
        <w:jc w:val="both"/>
        <w:rPr>
          <w:rFonts w:ascii="Arial Narrow" w:hAnsi="Arial Narrow"/>
          <w:b/>
          <w:sz w:val="23"/>
          <w:szCs w:val="23"/>
        </w:rPr>
      </w:pPr>
      <w:r w:rsidRPr="009A51C4">
        <w:rPr>
          <w:rFonts w:ascii="Arial Narrow" w:hAnsi="Arial Narrow"/>
          <w:b/>
          <w:sz w:val="23"/>
          <w:szCs w:val="23"/>
        </w:rPr>
        <w:t>I consent to my interview being recorded.</w:t>
      </w:r>
    </w:p>
    <w:p w:rsidR="00DC55F1" w:rsidRPr="00DC55F1" w:rsidRDefault="00DC55F1" w:rsidP="006120F1">
      <w:pPr>
        <w:jc w:val="both"/>
        <w:rPr>
          <w:sz w:val="24"/>
          <w:szCs w:val="24"/>
        </w:rPr>
      </w:pPr>
    </w:p>
    <w:sectPr w:rsidR="00DC55F1" w:rsidRPr="00DC55F1" w:rsidSect="00B5581B">
      <w:headerReference w:type="default" r:id="rId37"/>
      <w:footerReference w:type="default" r:id="rId3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1E5" w:rsidRDefault="009C21E5" w:rsidP="00CF5B44">
      <w:pPr>
        <w:spacing w:after="0" w:line="240" w:lineRule="auto"/>
      </w:pPr>
      <w:r>
        <w:separator/>
      </w:r>
    </w:p>
  </w:endnote>
  <w:endnote w:type="continuationSeparator" w:id="0">
    <w:p w:rsidR="009C21E5" w:rsidRDefault="009C21E5" w:rsidP="00CF5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Times">
    <w:panose1 w:val="00000000000000000000"/>
    <w:charset w:val="00"/>
    <w:family w:val="auto"/>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AdvPS405B8">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6134"/>
      <w:docPartObj>
        <w:docPartGallery w:val="Page Numbers (Bottom of Page)"/>
        <w:docPartUnique/>
      </w:docPartObj>
    </w:sdtPr>
    <w:sdtEndPr>
      <w:rPr>
        <w:color w:val="7F7F7F" w:themeColor="background1" w:themeShade="7F"/>
        <w:spacing w:val="60"/>
      </w:rPr>
    </w:sdtEndPr>
    <w:sdtContent>
      <w:p w:rsidR="009C21E5" w:rsidRDefault="00390A00">
        <w:pPr>
          <w:pStyle w:val="Footer"/>
          <w:pBdr>
            <w:top w:val="single" w:sz="4" w:space="1" w:color="D9D9D9" w:themeColor="background1" w:themeShade="D9"/>
          </w:pBdr>
          <w:jc w:val="right"/>
        </w:pPr>
        <w:fldSimple w:instr=" PAGE   \* MERGEFORMAT ">
          <w:r w:rsidR="0096113F">
            <w:rPr>
              <w:noProof/>
            </w:rPr>
            <w:t>2</w:t>
          </w:r>
        </w:fldSimple>
        <w:r w:rsidR="009C21E5">
          <w:t xml:space="preserve"> | </w:t>
        </w:r>
        <w:r w:rsidR="009C21E5">
          <w:rPr>
            <w:color w:val="7F7F7F" w:themeColor="background1" w:themeShade="7F"/>
            <w:spacing w:val="60"/>
          </w:rPr>
          <w:t>Page</w:t>
        </w:r>
      </w:p>
    </w:sdtContent>
  </w:sdt>
  <w:p w:rsidR="009C21E5" w:rsidRDefault="009C21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1E5" w:rsidRDefault="009C21E5" w:rsidP="00CF5B44">
      <w:pPr>
        <w:spacing w:after="0" w:line="240" w:lineRule="auto"/>
      </w:pPr>
      <w:r>
        <w:separator/>
      </w:r>
    </w:p>
  </w:footnote>
  <w:footnote w:type="continuationSeparator" w:id="0">
    <w:p w:rsidR="009C21E5" w:rsidRDefault="009C21E5" w:rsidP="00CF5B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090"/>
      <w:gridCol w:w="1152"/>
    </w:tblGrid>
    <w:tr w:rsidR="009C21E5">
      <w:tc>
        <w:tcPr>
          <w:tcW w:w="0" w:type="auto"/>
          <w:tcBorders>
            <w:right w:val="single" w:sz="6" w:space="0" w:color="000000" w:themeColor="text1"/>
          </w:tcBorders>
        </w:tcPr>
        <w:sdt>
          <w:sdtPr>
            <w:alias w:val="Company"/>
            <w:id w:val="78735422"/>
            <w:dataBinding w:prefixMappings="xmlns:ns0='http://schemas.openxmlformats.org/officeDocument/2006/extended-properties'" w:xpath="/ns0:Properties[1]/ns0:Company[1]" w:storeItemID="{6668398D-A668-4E3E-A5EB-62B293D839F1}"/>
            <w:text/>
          </w:sdtPr>
          <w:sdtContent>
            <w:p w:rsidR="009C21E5" w:rsidRDefault="009C21E5">
              <w:pPr>
                <w:pStyle w:val="Header"/>
                <w:jc w:val="right"/>
              </w:pPr>
              <w:proofErr w:type="spellStart"/>
              <w:r>
                <w:rPr>
                  <w:lang w:val="en-GB"/>
                </w:rPr>
                <w:t>Kwadwo</w:t>
              </w:r>
              <w:proofErr w:type="spellEnd"/>
              <w:r>
                <w:rPr>
                  <w:lang w:val="en-GB"/>
                </w:rPr>
                <w:t xml:space="preserve"> </w:t>
              </w:r>
              <w:proofErr w:type="spellStart"/>
              <w:r>
                <w:rPr>
                  <w:lang w:val="en-GB"/>
                </w:rPr>
                <w:t>Owusu-Ansah</w:t>
              </w:r>
              <w:proofErr w:type="spellEnd"/>
            </w:p>
          </w:sdtContent>
        </w:sdt>
        <w:sdt>
          <w:sdtPr>
            <w:rPr>
              <w:b/>
              <w:bCs/>
            </w:rPr>
            <w:alias w:val="Title"/>
            <w:id w:val="78735415"/>
            <w:dataBinding w:prefixMappings="xmlns:ns0='http://schemas.openxmlformats.org/package/2006/metadata/core-properties' xmlns:ns1='http://purl.org/dc/elements/1.1/'" w:xpath="/ns0:coreProperties[1]/ns1:title[1]" w:storeItemID="{6C3C8BC8-F283-45AE-878A-BAB7291924A1}"/>
            <w:text/>
          </w:sdtPr>
          <w:sdtContent>
            <w:p w:rsidR="009C21E5" w:rsidRDefault="009C21E5" w:rsidP="00CF5B44">
              <w:pPr>
                <w:pStyle w:val="Header"/>
                <w:jc w:val="right"/>
                <w:rPr>
                  <w:b/>
                  <w:bCs/>
                </w:rPr>
              </w:pPr>
              <w:r>
                <w:rPr>
                  <w:b/>
                  <w:bCs/>
                  <w:lang w:val="en-GB"/>
                </w:rPr>
                <w:t>What Impacts has Private Sector Participation had on the Delivery of Urban Water Services and on Customer Satisfaction and Willingness to Pay for these Services in Ghana?</w:t>
              </w:r>
            </w:p>
          </w:sdtContent>
        </w:sdt>
      </w:tc>
      <w:tc>
        <w:tcPr>
          <w:tcW w:w="1152" w:type="dxa"/>
          <w:tcBorders>
            <w:left w:val="single" w:sz="6" w:space="0" w:color="000000" w:themeColor="text1"/>
          </w:tcBorders>
        </w:tcPr>
        <w:p w:rsidR="009C21E5" w:rsidRDefault="00390A00">
          <w:pPr>
            <w:pStyle w:val="Header"/>
            <w:rPr>
              <w:b/>
            </w:rPr>
          </w:pPr>
          <w:fldSimple w:instr=" PAGE   \* MERGEFORMAT ">
            <w:r w:rsidR="0096113F">
              <w:rPr>
                <w:noProof/>
              </w:rPr>
              <w:t>2</w:t>
            </w:r>
          </w:fldSimple>
        </w:p>
      </w:tc>
    </w:tr>
  </w:tbl>
  <w:p w:rsidR="009C21E5" w:rsidRDefault="009C21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756"/>
    <w:multiLevelType w:val="hybridMultilevel"/>
    <w:tmpl w:val="FC9E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93F81"/>
    <w:multiLevelType w:val="hybridMultilevel"/>
    <w:tmpl w:val="EAFE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39389D"/>
    <w:multiLevelType w:val="multilevel"/>
    <w:tmpl w:val="532C2C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5D660EE"/>
    <w:multiLevelType w:val="multilevel"/>
    <w:tmpl w:val="8B1E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715BFF"/>
    <w:multiLevelType w:val="multilevel"/>
    <w:tmpl w:val="3B72E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9C705A"/>
    <w:multiLevelType w:val="multilevel"/>
    <w:tmpl w:val="F10038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D1D14DE"/>
    <w:multiLevelType w:val="hybridMultilevel"/>
    <w:tmpl w:val="2C9E2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5C242D"/>
    <w:multiLevelType w:val="multilevel"/>
    <w:tmpl w:val="9340ABA0"/>
    <w:lvl w:ilvl="0">
      <w:start w:val="1"/>
      <w:numFmt w:val="decimal"/>
      <w:lvlText w:val="%1."/>
      <w:lvlJc w:val="left"/>
      <w:pPr>
        <w:ind w:left="720" w:hanging="360"/>
      </w:pPr>
      <w:rPr>
        <w:rFonts w:hint="default"/>
        <w:b/>
      </w:rPr>
    </w:lvl>
    <w:lvl w:ilvl="1">
      <w:start w:val="1"/>
      <w:numFmt w:val="decimal"/>
      <w:isLgl/>
      <w:lvlText w:val="%1.%2."/>
      <w:lvlJc w:val="left"/>
      <w:pPr>
        <w:ind w:left="1200" w:hanging="39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1377EF7"/>
    <w:multiLevelType w:val="hybridMultilevel"/>
    <w:tmpl w:val="315E4EC8"/>
    <w:lvl w:ilvl="0" w:tplc="08090005">
      <w:start w:val="1"/>
      <w:numFmt w:val="bullet"/>
      <w:lvlText w:val=""/>
      <w:lvlJc w:val="left"/>
      <w:pPr>
        <w:tabs>
          <w:tab w:val="num" w:pos="360"/>
        </w:tabs>
        <w:ind w:left="36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26A3976"/>
    <w:multiLevelType w:val="multilevel"/>
    <w:tmpl w:val="457AA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7464A20"/>
    <w:multiLevelType w:val="hybridMultilevel"/>
    <w:tmpl w:val="C270E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D40174"/>
    <w:multiLevelType w:val="hybridMultilevel"/>
    <w:tmpl w:val="DD44107A"/>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2">
    <w:nsid w:val="4EA14ECB"/>
    <w:multiLevelType w:val="multilevel"/>
    <w:tmpl w:val="9340ABA0"/>
    <w:lvl w:ilvl="0">
      <w:start w:val="1"/>
      <w:numFmt w:val="decimal"/>
      <w:lvlText w:val="%1."/>
      <w:lvlJc w:val="left"/>
      <w:pPr>
        <w:ind w:left="720" w:hanging="360"/>
      </w:pPr>
      <w:rPr>
        <w:rFonts w:hint="default"/>
        <w:b/>
      </w:rPr>
    </w:lvl>
    <w:lvl w:ilvl="1">
      <w:start w:val="1"/>
      <w:numFmt w:val="decimal"/>
      <w:isLgl/>
      <w:lvlText w:val="%1.%2."/>
      <w:lvlJc w:val="left"/>
      <w:pPr>
        <w:ind w:left="1200" w:hanging="39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66533A9"/>
    <w:multiLevelType w:val="multilevel"/>
    <w:tmpl w:val="45AC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650143"/>
    <w:multiLevelType w:val="hybridMultilevel"/>
    <w:tmpl w:val="2AECFE26"/>
    <w:lvl w:ilvl="0" w:tplc="04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3CD719D"/>
    <w:multiLevelType w:val="hybridMultilevel"/>
    <w:tmpl w:val="B956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FE3B96"/>
    <w:multiLevelType w:val="multilevel"/>
    <w:tmpl w:val="3B72E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70F042A"/>
    <w:multiLevelType w:val="multilevel"/>
    <w:tmpl w:val="5AFE59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553C83"/>
    <w:multiLevelType w:val="multilevel"/>
    <w:tmpl w:val="601C7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F57116"/>
    <w:multiLevelType w:val="hybridMultilevel"/>
    <w:tmpl w:val="6FF0B7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15"/>
  </w:num>
  <w:num w:numId="4">
    <w:abstractNumId w:val="0"/>
  </w:num>
  <w:num w:numId="5">
    <w:abstractNumId w:val="11"/>
  </w:num>
  <w:num w:numId="6">
    <w:abstractNumId w:val="9"/>
  </w:num>
  <w:num w:numId="7">
    <w:abstractNumId w:val="6"/>
  </w:num>
  <w:num w:numId="8">
    <w:abstractNumId w:val="4"/>
  </w:num>
  <w:num w:numId="9">
    <w:abstractNumId w:val="16"/>
  </w:num>
  <w:num w:numId="10">
    <w:abstractNumId w:val="13"/>
  </w:num>
  <w:num w:numId="11">
    <w:abstractNumId w:val="3"/>
  </w:num>
  <w:num w:numId="12">
    <w:abstractNumId w:val="1"/>
  </w:num>
  <w:num w:numId="13">
    <w:abstractNumId w:val="5"/>
  </w:num>
  <w:num w:numId="14">
    <w:abstractNumId w:val="19"/>
  </w:num>
  <w:num w:numId="15">
    <w:abstractNumId w:val="8"/>
  </w:num>
  <w:num w:numId="16">
    <w:abstractNumId w:val="17"/>
  </w:num>
  <w:num w:numId="17">
    <w:abstractNumId w:val="2"/>
  </w:num>
  <w:num w:numId="18">
    <w:abstractNumId w:val="14"/>
  </w:num>
  <w:num w:numId="19">
    <w:abstractNumId w:val="1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25122"/>
    <w:rsid w:val="00007D45"/>
    <w:rsid w:val="00010E8E"/>
    <w:rsid w:val="000201A0"/>
    <w:rsid w:val="00035B12"/>
    <w:rsid w:val="000407EA"/>
    <w:rsid w:val="00070DBF"/>
    <w:rsid w:val="000736F2"/>
    <w:rsid w:val="000763AF"/>
    <w:rsid w:val="0008174F"/>
    <w:rsid w:val="000822F1"/>
    <w:rsid w:val="00085A2F"/>
    <w:rsid w:val="000876A8"/>
    <w:rsid w:val="00093D74"/>
    <w:rsid w:val="000A0C65"/>
    <w:rsid w:val="000A34D9"/>
    <w:rsid w:val="000A5382"/>
    <w:rsid w:val="000B46ED"/>
    <w:rsid w:val="000B5755"/>
    <w:rsid w:val="000C67DC"/>
    <w:rsid w:val="000D31B4"/>
    <w:rsid w:val="000E423E"/>
    <w:rsid w:val="000E7B98"/>
    <w:rsid w:val="000F330B"/>
    <w:rsid w:val="00100EB0"/>
    <w:rsid w:val="00106DCC"/>
    <w:rsid w:val="00110863"/>
    <w:rsid w:val="0011255D"/>
    <w:rsid w:val="00122C86"/>
    <w:rsid w:val="0012335E"/>
    <w:rsid w:val="00127C13"/>
    <w:rsid w:val="0013300F"/>
    <w:rsid w:val="001339DD"/>
    <w:rsid w:val="00134871"/>
    <w:rsid w:val="001459D1"/>
    <w:rsid w:val="00152CC4"/>
    <w:rsid w:val="00155344"/>
    <w:rsid w:val="001701BB"/>
    <w:rsid w:val="0017214C"/>
    <w:rsid w:val="00177BC5"/>
    <w:rsid w:val="00192A60"/>
    <w:rsid w:val="001B270A"/>
    <w:rsid w:val="001B7A2C"/>
    <w:rsid w:val="001C0107"/>
    <w:rsid w:val="001C5977"/>
    <w:rsid w:val="001C7CC6"/>
    <w:rsid w:val="001D0776"/>
    <w:rsid w:val="001D1F64"/>
    <w:rsid w:val="001F041C"/>
    <w:rsid w:val="001F3E47"/>
    <w:rsid w:val="001F73A1"/>
    <w:rsid w:val="00207324"/>
    <w:rsid w:val="002173F4"/>
    <w:rsid w:val="00220FC0"/>
    <w:rsid w:val="00226FA9"/>
    <w:rsid w:val="00234C34"/>
    <w:rsid w:val="00236046"/>
    <w:rsid w:val="002457B2"/>
    <w:rsid w:val="0024615B"/>
    <w:rsid w:val="0025034F"/>
    <w:rsid w:val="00252223"/>
    <w:rsid w:val="00254BBE"/>
    <w:rsid w:val="0025516F"/>
    <w:rsid w:val="00256C58"/>
    <w:rsid w:val="0026134E"/>
    <w:rsid w:val="002905B6"/>
    <w:rsid w:val="002B2C48"/>
    <w:rsid w:val="002C2C93"/>
    <w:rsid w:val="002C57F0"/>
    <w:rsid w:val="002C6320"/>
    <w:rsid w:val="002C64C6"/>
    <w:rsid w:val="002C6844"/>
    <w:rsid w:val="002D0620"/>
    <w:rsid w:val="002D3AD6"/>
    <w:rsid w:val="002D5DA4"/>
    <w:rsid w:val="002E1F0B"/>
    <w:rsid w:val="002E5935"/>
    <w:rsid w:val="0030509D"/>
    <w:rsid w:val="003063D4"/>
    <w:rsid w:val="003067D0"/>
    <w:rsid w:val="003121D6"/>
    <w:rsid w:val="003146D9"/>
    <w:rsid w:val="00315903"/>
    <w:rsid w:val="003172B2"/>
    <w:rsid w:val="00324EB3"/>
    <w:rsid w:val="00334F70"/>
    <w:rsid w:val="00345BC5"/>
    <w:rsid w:val="00351EA1"/>
    <w:rsid w:val="00363805"/>
    <w:rsid w:val="003713A3"/>
    <w:rsid w:val="003730ED"/>
    <w:rsid w:val="00390A00"/>
    <w:rsid w:val="00390A92"/>
    <w:rsid w:val="003A662E"/>
    <w:rsid w:val="003B1C90"/>
    <w:rsid w:val="003B246A"/>
    <w:rsid w:val="003B305D"/>
    <w:rsid w:val="003B310F"/>
    <w:rsid w:val="003B7BC1"/>
    <w:rsid w:val="003D0F9E"/>
    <w:rsid w:val="003D3450"/>
    <w:rsid w:val="003D39D9"/>
    <w:rsid w:val="003D55C9"/>
    <w:rsid w:val="003D791A"/>
    <w:rsid w:val="003E3B0D"/>
    <w:rsid w:val="003E5A29"/>
    <w:rsid w:val="003F0CAF"/>
    <w:rsid w:val="003F0EE0"/>
    <w:rsid w:val="003F6031"/>
    <w:rsid w:val="0040324D"/>
    <w:rsid w:val="0040707B"/>
    <w:rsid w:val="00415B8A"/>
    <w:rsid w:val="00417189"/>
    <w:rsid w:val="00427077"/>
    <w:rsid w:val="00432A4E"/>
    <w:rsid w:val="00433FCB"/>
    <w:rsid w:val="004346BA"/>
    <w:rsid w:val="00454065"/>
    <w:rsid w:val="00462BB6"/>
    <w:rsid w:val="00471220"/>
    <w:rsid w:val="00477219"/>
    <w:rsid w:val="00484FF0"/>
    <w:rsid w:val="004914BD"/>
    <w:rsid w:val="00493A99"/>
    <w:rsid w:val="004A038F"/>
    <w:rsid w:val="004A30E1"/>
    <w:rsid w:val="004A4051"/>
    <w:rsid w:val="004A4C52"/>
    <w:rsid w:val="004A6D69"/>
    <w:rsid w:val="004B1493"/>
    <w:rsid w:val="004C5CC8"/>
    <w:rsid w:val="004C6733"/>
    <w:rsid w:val="004C68A8"/>
    <w:rsid w:val="004D122C"/>
    <w:rsid w:val="004E7912"/>
    <w:rsid w:val="00510EA4"/>
    <w:rsid w:val="0051586C"/>
    <w:rsid w:val="00523A17"/>
    <w:rsid w:val="00525122"/>
    <w:rsid w:val="00533BB4"/>
    <w:rsid w:val="0054485F"/>
    <w:rsid w:val="00545489"/>
    <w:rsid w:val="00546408"/>
    <w:rsid w:val="00563217"/>
    <w:rsid w:val="0056766C"/>
    <w:rsid w:val="005746E0"/>
    <w:rsid w:val="0058277C"/>
    <w:rsid w:val="0058338F"/>
    <w:rsid w:val="00583994"/>
    <w:rsid w:val="005A1904"/>
    <w:rsid w:val="005A1CD3"/>
    <w:rsid w:val="005A3E61"/>
    <w:rsid w:val="005B07B4"/>
    <w:rsid w:val="005C30E4"/>
    <w:rsid w:val="005C6A0A"/>
    <w:rsid w:val="005D65BC"/>
    <w:rsid w:val="005D7AA6"/>
    <w:rsid w:val="005E5E14"/>
    <w:rsid w:val="005F0987"/>
    <w:rsid w:val="005F4E44"/>
    <w:rsid w:val="005F6FDC"/>
    <w:rsid w:val="0060068F"/>
    <w:rsid w:val="0060709B"/>
    <w:rsid w:val="006120F1"/>
    <w:rsid w:val="006207C1"/>
    <w:rsid w:val="006224DE"/>
    <w:rsid w:val="00634FA0"/>
    <w:rsid w:val="0064372D"/>
    <w:rsid w:val="00645185"/>
    <w:rsid w:val="006464FB"/>
    <w:rsid w:val="00653C14"/>
    <w:rsid w:val="006547CD"/>
    <w:rsid w:val="00656700"/>
    <w:rsid w:val="00663C7F"/>
    <w:rsid w:val="006668FF"/>
    <w:rsid w:val="006723EA"/>
    <w:rsid w:val="00685821"/>
    <w:rsid w:val="00686F67"/>
    <w:rsid w:val="006934FC"/>
    <w:rsid w:val="006B13B2"/>
    <w:rsid w:val="006B6CD3"/>
    <w:rsid w:val="006C05AC"/>
    <w:rsid w:val="006C5596"/>
    <w:rsid w:val="006D076B"/>
    <w:rsid w:val="006D2F8D"/>
    <w:rsid w:val="006D6483"/>
    <w:rsid w:val="006E13D5"/>
    <w:rsid w:val="006E266E"/>
    <w:rsid w:val="006E6FE4"/>
    <w:rsid w:val="006E79DA"/>
    <w:rsid w:val="006E7C1A"/>
    <w:rsid w:val="006F592D"/>
    <w:rsid w:val="0071122C"/>
    <w:rsid w:val="00712653"/>
    <w:rsid w:val="0071710C"/>
    <w:rsid w:val="00717FBF"/>
    <w:rsid w:val="00722800"/>
    <w:rsid w:val="00724F1B"/>
    <w:rsid w:val="00734A6C"/>
    <w:rsid w:val="00735BE0"/>
    <w:rsid w:val="00737326"/>
    <w:rsid w:val="00737A7C"/>
    <w:rsid w:val="00740FEF"/>
    <w:rsid w:val="00744C91"/>
    <w:rsid w:val="0074720F"/>
    <w:rsid w:val="0074757F"/>
    <w:rsid w:val="00747E2D"/>
    <w:rsid w:val="0076256F"/>
    <w:rsid w:val="0076282D"/>
    <w:rsid w:val="00772431"/>
    <w:rsid w:val="007810E0"/>
    <w:rsid w:val="00781FD2"/>
    <w:rsid w:val="00792820"/>
    <w:rsid w:val="0079329E"/>
    <w:rsid w:val="007A2017"/>
    <w:rsid w:val="007A24B6"/>
    <w:rsid w:val="007A65D5"/>
    <w:rsid w:val="007B2329"/>
    <w:rsid w:val="007E20FF"/>
    <w:rsid w:val="007E62E7"/>
    <w:rsid w:val="007E74B4"/>
    <w:rsid w:val="00801EA8"/>
    <w:rsid w:val="00802B03"/>
    <w:rsid w:val="00804BD2"/>
    <w:rsid w:val="008069FE"/>
    <w:rsid w:val="00814E63"/>
    <w:rsid w:val="0081778B"/>
    <w:rsid w:val="00820B95"/>
    <w:rsid w:val="0082319C"/>
    <w:rsid w:val="0083384F"/>
    <w:rsid w:val="008350A1"/>
    <w:rsid w:val="00847461"/>
    <w:rsid w:val="00847F1F"/>
    <w:rsid w:val="00864C33"/>
    <w:rsid w:val="00865D6C"/>
    <w:rsid w:val="008778A9"/>
    <w:rsid w:val="00877AB0"/>
    <w:rsid w:val="008801CB"/>
    <w:rsid w:val="008921DE"/>
    <w:rsid w:val="008A0D31"/>
    <w:rsid w:val="008A1DAE"/>
    <w:rsid w:val="008A54B9"/>
    <w:rsid w:val="008A6710"/>
    <w:rsid w:val="008B775F"/>
    <w:rsid w:val="008C27EA"/>
    <w:rsid w:val="008C51B2"/>
    <w:rsid w:val="008C6405"/>
    <w:rsid w:val="008E6FAD"/>
    <w:rsid w:val="008F446D"/>
    <w:rsid w:val="0090054A"/>
    <w:rsid w:val="009008FC"/>
    <w:rsid w:val="00905ECA"/>
    <w:rsid w:val="009109B1"/>
    <w:rsid w:val="009142D1"/>
    <w:rsid w:val="009210C4"/>
    <w:rsid w:val="00922B15"/>
    <w:rsid w:val="0092355E"/>
    <w:rsid w:val="0093184B"/>
    <w:rsid w:val="00934041"/>
    <w:rsid w:val="00935359"/>
    <w:rsid w:val="00936489"/>
    <w:rsid w:val="009429D4"/>
    <w:rsid w:val="00943436"/>
    <w:rsid w:val="00943CB7"/>
    <w:rsid w:val="00945780"/>
    <w:rsid w:val="00951547"/>
    <w:rsid w:val="009542A6"/>
    <w:rsid w:val="0095537F"/>
    <w:rsid w:val="0096113F"/>
    <w:rsid w:val="00970A4A"/>
    <w:rsid w:val="00974A5D"/>
    <w:rsid w:val="00985566"/>
    <w:rsid w:val="00985ACB"/>
    <w:rsid w:val="00991082"/>
    <w:rsid w:val="00991A85"/>
    <w:rsid w:val="00993C3B"/>
    <w:rsid w:val="009A2AE9"/>
    <w:rsid w:val="009B01F7"/>
    <w:rsid w:val="009B2BB0"/>
    <w:rsid w:val="009B3A7F"/>
    <w:rsid w:val="009C0E28"/>
    <w:rsid w:val="009C21E5"/>
    <w:rsid w:val="009D642C"/>
    <w:rsid w:val="009D7353"/>
    <w:rsid w:val="009E5FC3"/>
    <w:rsid w:val="00A00168"/>
    <w:rsid w:val="00A156CB"/>
    <w:rsid w:val="00A179C6"/>
    <w:rsid w:val="00A21B69"/>
    <w:rsid w:val="00A26E1B"/>
    <w:rsid w:val="00A31536"/>
    <w:rsid w:val="00A44CF2"/>
    <w:rsid w:val="00A51690"/>
    <w:rsid w:val="00A770FF"/>
    <w:rsid w:val="00A82A53"/>
    <w:rsid w:val="00A91659"/>
    <w:rsid w:val="00A93463"/>
    <w:rsid w:val="00AA63DA"/>
    <w:rsid w:val="00AA7F5F"/>
    <w:rsid w:val="00AB480B"/>
    <w:rsid w:val="00AB65C7"/>
    <w:rsid w:val="00AD5D08"/>
    <w:rsid w:val="00AE3C59"/>
    <w:rsid w:val="00B0049D"/>
    <w:rsid w:val="00B05A27"/>
    <w:rsid w:val="00B1173F"/>
    <w:rsid w:val="00B168E7"/>
    <w:rsid w:val="00B41410"/>
    <w:rsid w:val="00B4327B"/>
    <w:rsid w:val="00B441D3"/>
    <w:rsid w:val="00B46048"/>
    <w:rsid w:val="00B4681A"/>
    <w:rsid w:val="00B4750B"/>
    <w:rsid w:val="00B51F19"/>
    <w:rsid w:val="00B524AB"/>
    <w:rsid w:val="00B5581B"/>
    <w:rsid w:val="00B57148"/>
    <w:rsid w:val="00B57E51"/>
    <w:rsid w:val="00B8357C"/>
    <w:rsid w:val="00B8523C"/>
    <w:rsid w:val="00B85C2C"/>
    <w:rsid w:val="00B94420"/>
    <w:rsid w:val="00BA7B5B"/>
    <w:rsid w:val="00BB1C12"/>
    <w:rsid w:val="00BB684D"/>
    <w:rsid w:val="00BB7C1C"/>
    <w:rsid w:val="00BD43E0"/>
    <w:rsid w:val="00BE67FF"/>
    <w:rsid w:val="00BE6C6B"/>
    <w:rsid w:val="00BF0F6C"/>
    <w:rsid w:val="00BF1698"/>
    <w:rsid w:val="00BF1E4E"/>
    <w:rsid w:val="00C04808"/>
    <w:rsid w:val="00C1165E"/>
    <w:rsid w:val="00C121FB"/>
    <w:rsid w:val="00C15B3F"/>
    <w:rsid w:val="00C20CCC"/>
    <w:rsid w:val="00C21BBC"/>
    <w:rsid w:val="00C227D5"/>
    <w:rsid w:val="00C23D67"/>
    <w:rsid w:val="00C31D71"/>
    <w:rsid w:val="00C40C34"/>
    <w:rsid w:val="00C45BC4"/>
    <w:rsid w:val="00C513B6"/>
    <w:rsid w:val="00C56B61"/>
    <w:rsid w:val="00C57F6D"/>
    <w:rsid w:val="00C727B5"/>
    <w:rsid w:val="00C74DB9"/>
    <w:rsid w:val="00C76CEB"/>
    <w:rsid w:val="00C83053"/>
    <w:rsid w:val="00C8329D"/>
    <w:rsid w:val="00C910FF"/>
    <w:rsid w:val="00C92739"/>
    <w:rsid w:val="00C94AC4"/>
    <w:rsid w:val="00CA37B2"/>
    <w:rsid w:val="00CA5A45"/>
    <w:rsid w:val="00CA6CD3"/>
    <w:rsid w:val="00CB3577"/>
    <w:rsid w:val="00CB5992"/>
    <w:rsid w:val="00CC27CE"/>
    <w:rsid w:val="00CC47EE"/>
    <w:rsid w:val="00CC5848"/>
    <w:rsid w:val="00CC6FB1"/>
    <w:rsid w:val="00CE1301"/>
    <w:rsid w:val="00CE2D7B"/>
    <w:rsid w:val="00CE6A3C"/>
    <w:rsid w:val="00CF1997"/>
    <w:rsid w:val="00CF5714"/>
    <w:rsid w:val="00CF5B44"/>
    <w:rsid w:val="00D0145B"/>
    <w:rsid w:val="00D017F6"/>
    <w:rsid w:val="00D02112"/>
    <w:rsid w:val="00D055C4"/>
    <w:rsid w:val="00D05B8E"/>
    <w:rsid w:val="00D07FAD"/>
    <w:rsid w:val="00D1253A"/>
    <w:rsid w:val="00D12659"/>
    <w:rsid w:val="00D129F4"/>
    <w:rsid w:val="00D23B94"/>
    <w:rsid w:val="00D251FE"/>
    <w:rsid w:val="00D27F60"/>
    <w:rsid w:val="00D3100C"/>
    <w:rsid w:val="00D32569"/>
    <w:rsid w:val="00D42BC6"/>
    <w:rsid w:val="00D45EBC"/>
    <w:rsid w:val="00D50BF3"/>
    <w:rsid w:val="00D6065F"/>
    <w:rsid w:val="00D6734A"/>
    <w:rsid w:val="00D74C50"/>
    <w:rsid w:val="00D75A86"/>
    <w:rsid w:val="00D77CFE"/>
    <w:rsid w:val="00D80106"/>
    <w:rsid w:val="00D86C8E"/>
    <w:rsid w:val="00D8780D"/>
    <w:rsid w:val="00D93FCE"/>
    <w:rsid w:val="00DA6417"/>
    <w:rsid w:val="00DB77B2"/>
    <w:rsid w:val="00DC167C"/>
    <w:rsid w:val="00DC55F1"/>
    <w:rsid w:val="00DC6066"/>
    <w:rsid w:val="00DC68D7"/>
    <w:rsid w:val="00DD7607"/>
    <w:rsid w:val="00DE0200"/>
    <w:rsid w:val="00DE3724"/>
    <w:rsid w:val="00DE39A0"/>
    <w:rsid w:val="00DE5C80"/>
    <w:rsid w:val="00DF2985"/>
    <w:rsid w:val="00DF32DB"/>
    <w:rsid w:val="00DF36D3"/>
    <w:rsid w:val="00E0194E"/>
    <w:rsid w:val="00E065BB"/>
    <w:rsid w:val="00E065DD"/>
    <w:rsid w:val="00E076C5"/>
    <w:rsid w:val="00E10B9B"/>
    <w:rsid w:val="00E14C60"/>
    <w:rsid w:val="00E241E3"/>
    <w:rsid w:val="00E426E5"/>
    <w:rsid w:val="00E44799"/>
    <w:rsid w:val="00E44F05"/>
    <w:rsid w:val="00E450D1"/>
    <w:rsid w:val="00E455A8"/>
    <w:rsid w:val="00E46FB5"/>
    <w:rsid w:val="00E528F9"/>
    <w:rsid w:val="00E54642"/>
    <w:rsid w:val="00E55AAD"/>
    <w:rsid w:val="00E5685A"/>
    <w:rsid w:val="00E57252"/>
    <w:rsid w:val="00E635F7"/>
    <w:rsid w:val="00E73846"/>
    <w:rsid w:val="00E7572B"/>
    <w:rsid w:val="00E95EDB"/>
    <w:rsid w:val="00EA09CB"/>
    <w:rsid w:val="00EA3FE7"/>
    <w:rsid w:val="00EB1450"/>
    <w:rsid w:val="00EB70E5"/>
    <w:rsid w:val="00ED3CFE"/>
    <w:rsid w:val="00ED4764"/>
    <w:rsid w:val="00EE32EF"/>
    <w:rsid w:val="00EF1DC6"/>
    <w:rsid w:val="00EF2FFD"/>
    <w:rsid w:val="00F02317"/>
    <w:rsid w:val="00F026D0"/>
    <w:rsid w:val="00F10DB2"/>
    <w:rsid w:val="00F15417"/>
    <w:rsid w:val="00F15B6C"/>
    <w:rsid w:val="00F2647E"/>
    <w:rsid w:val="00F3346F"/>
    <w:rsid w:val="00F458AF"/>
    <w:rsid w:val="00F5445F"/>
    <w:rsid w:val="00F656E9"/>
    <w:rsid w:val="00F659F1"/>
    <w:rsid w:val="00F6763F"/>
    <w:rsid w:val="00F70F7C"/>
    <w:rsid w:val="00F75CFB"/>
    <w:rsid w:val="00F805A6"/>
    <w:rsid w:val="00F8146D"/>
    <w:rsid w:val="00FA0ED9"/>
    <w:rsid w:val="00FA253B"/>
    <w:rsid w:val="00FA2C97"/>
    <w:rsid w:val="00FC2A13"/>
    <w:rsid w:val="00FC31F6"/>
    <w:rsid w:val="00FD524F"/>
    <w:rsid w:val="00FD67A9"/>
    <w:rsid w:val="00FE34C1"/>
    <w:rsid w:val="00FF045C"/>
    <w:rsid w:val="00FF4A93"/>
    <w:rsid w:val="00FF4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9F1"/>
  </w:style>
  <w:style w:type="paragraph" w:styleId="Heading1">
    <w:name w:val="heading 1"/>
    <w:basedOn w:val="Normal"/>
    <w:next w:val="Normal"/>
    <w:link w:val="Heading1Char"/>
    <w:uiPriority w:val="9"/>
    <w:qFormat/>
    <w:rsid w:val="000E7B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921D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E7B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F5B44"/>
  </w:style>
  <w:style w:type="paragraph" w:styleId="Header">
    <w:name w:val="header"/>
    <w:basedOn w:val="Normal"/>
    <w:link w:val="HeaderChar"/>
    <w:uiPriority w:val="99"/>
    <w:unhideWhenUsed/>
    <w:rsid w:val="00CF5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B44"/>
  </w:style>
  <w:style w:type="paragraph" w:styleId="Footer">
    <w:name w:val="footer"/>
    <w:basedOn w:val="Normal"/>
    <w:link w:val="FooterChar"/>
    <w:uiPriority w:val="99"/>
    <w:unhideWhenUsed/>
    <w:rsid w:val="00CF5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B44"/>
  </w:style>
  <w:style w:type="table" w:styleId="TableGrid">
    <w:name w:val="Table Grid"/>
    <w:basedOn w:val="TableNormal"/>
    <w:uiPriority w:val="1"/>
    <w:rsid w:val="00CF5B44"/>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5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B44"/>
    <w:rPr>
      <w:rFonts w:ascii="Tahoma" w:hAnsi="Tahoma" w:cs="Tahoma"/>
      <w:sz w:val="16"/>
      <w:szCs w:val="16"/>
    </w:rPr>
  </w:style>
  <w:style w:type="paragraph" w:styleId="ListParagraph">
    <w:name w:val="List Paragraph"/>
    <w:basedOn w:val="Normal"/>
    <w:uiPriority w:val="34"/>
    <w:qFormat/>
    <w:rsid w:val="00685821"/>
    <w:pPr>
      <w:ind w:left="720"/>
      <w:contextualSpacing/>
    </w:pPr>
  </w:style>
  <w:style w:type="paragraph" w:styleId="NormalWeb">
    <w:name w:val="Normal (Web)"/>
    <w:basedOn w:val="Normal"/>
    <w:uiPriority w:val="99"/>
    <w:semiHidden/>
    <w:unhideWhenUsed/>
    <w:rsid w:val="00744C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D12659"/>
    <w:rPr>
      <w:i/>
      <w:iCs/>
    </w:rPr>
  </w:style>
  <w:style w:type="character" w:styleId="Hyperlink">
    <w:name w:val="Hyperlink"/>
    <w:basedOn w:val="DefaultParagraphFont"/>
    <w:uiPriority w:val="99"/>
    <w:unhideWhenUsed/>
    <w:rsid w:val="00D12659"/>
    <w:rPr>
      <w:color w:val="0000FF"/>
      <w:u w:val="single"/>
    </w:rPr>
  </w:style>
  <w:style w:type="character" w:customStyle="1" w:styleId="Heading2Char">
    <w:name w:val="Heading 2 Char"/>
    <w:basedOn w:val="DefaultParagraphFont"/>
    <w:link w:val="Heading2"/>
    <w:uiPriority w:val="9"/>
    <w:rsid w:val="008921DE"/>
    <w:rPr>
      <w:rFonts w:ascii="Times New Roman" w:eastAsia="Times New Roman" w:hAnsi="Times New Roman" w:cs="Times New Roman"/>
      <w:b/>
      <w:bCs/>
      <w:sz w:val="36"/>
      <w:szCs w:val="36"/>
      <w:lang w:eastAsia="en-GB"/>
    </w:rPr>
  </w:style>
  <w:style w:type="table" w:customStyle="1" w:styleId="MediumShading2-Accent11">
    <w:name w:val="Medium Shading 2 - Accent 11"/>
    <w:basedOn w:val="TableNormal"/>
    <w:uiPriority w:val="64"/>
    <w:rsid w:val="000D31B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0D31B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0D31B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CommentReference">
    <w:name w:val="annotation reference"/>
    <w:basedOn w:val="DefaultParagraphFont"/>
    <w:uiPriority w:val="99"/>
    <w:semiHidden/>
    <w:unhideWhenUsed/>
    <w:rsid w:val="00B4327B"/>
    <w:rPr>
      <w:sz w:val="16"/>
      <w:szCs w:val="16"/>
    </w:rPr>
  </w:style>
  <w:style w:type="paragraph" w:styleId="CommentText">
    <w:name w:val="annotation text"/>
    <w:basedOn w:val="Normal"/>
    <w:link w:val="CommentTextChar"/>
    <w:uiPriority w:val="99"/>
    <w:semiHidden/>
    <w:unhideWhenUsed/>
    <w:rsid w:val="00B4327B"/>
    <w:pPr>
      <w:spacing w:line="240" w:lineRule="auto"/>
    </w:pPr>
    <w:rPr>
      <w:sz w:val="20"/>
      <w:szCs w:val="20"/>
    </w:rPr>
  </w:style>
  <w:style w:type="character" w:customStyle="1" w:styleId="CommentTextChar">
    <w:name w:val="Comment Text Char"/>
    <w:basedOn w:val="DefaultParagraphFont"/>
    <w:link w:val="CommentText"/>
    <w:uiPriority w:val="99"/>
    <w:semiHidden/>
    <w:rsid w:val="00B4327B"/>
    <w:rPr>
      <w:sz w:val="20"/>
      <w:szCs w:val="20"/>
    </w:rPr>
  </w:style>
  <w:style w:type="character" w:customStyle="1" w:styleId="Heading1Char">
    <w:name w:val="Heading 1 Char"/>
    <w:basedOn w:val="DefaultParagraphFont"/>
    <w:link w:val="Heading1"/>
    <w:uiPriority w:val="9"/>
    <w:rsid w:val="000E7B9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0E7B98"/>
    <w:rPr>
      <w:rFonts w:asciiTheme="majorHAnsi" w:eastAsiaTheme="majorEastAsia" w:hAnsiTheme="majorHAnsi" w:cstheme="majorBidi"/>
      <w:b/>
      <w:bCs/>
      <w:color w:val="4F81BD" w:themeColor="accent1"/>
    </w:rPr>
  </w:style>
  <w:style w:type="paragraph" w:customStyle="1" w:styleId="Default">
    <w:name w:val="Default"/>
    <w:rsid w:val="000E7B9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Default"/>
    <w:next w:val="Default"/>
    <w:link w:val="BodyTextChar"/>
    <w:uiPriority w:val="99"/>
    <w:rsid w:val="000E7B98"/>
    <w:rPr>
      <w:color w:val="auto"/>
    </w:rPr>
  </w:style>
  <w:style w:type="character" w:customStyle="1" w:styleId="BodyTextChar">
    <w:name w:val="Body Text Char"/>
    <w:basedOn w:val="DefaultParagraphFont"/>
    <w:link w:val="BodyText"/>
    <w:uiPriority w:val="99"/>
    <w:rsid w:val="000E7B98"/>
    <w:rPr>
      <w:rFonts w:ascii="Times New Roman" w:hAnsi="Times New Roman" w:cs="Times New Roman"/>
      <w:sz w:val="24"/>
      <w:szCs w:val="24"/>
    </w:rPr>
  </w:style>
  <w:style w:type="paragraph" w:styleId="NoSpacing">
    <w:name w:val="No Spacing"/>
    <w:link w:val="NoSpacingChar"/>
    <w:uiPriority w:val="1"/>
    <w:qFormat/>
    <w:rsid w:val="00B5581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5581B"/>
    <w:rPr>
      <w:rFonts w:eastAsiaTheme="minorEastAsia"/>
      <w:lang w:val="en-US"/>
    </w:rPr>
  </w:style>
  <w:style w:type="table" w:customStyle="1" w:styleId="LightList1">
    <w:name w:val="Light List1"/>
    <w:basedOn w:val="TableNormal"/>
    <w:uiPriority w:val="61"/>
    <w:rsid w:val="0040707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219556736">
      <w:bodyDiv w:val="1"/>
      <w:marLeft w:val="0"/>
      <w:marRight w:val="0"/>
      <w:marTop w:val="0"/>
      <w:marBottom w:val="0"/>
      <w:divBdr>
        <w:top w:val="none" w:sz="0" w:space="0" w:color="auto"/>
        <w:left w:val="none" w:sz="0" w:space="0" w:color="auto"/>
        <w:bottom w:val="none" w:sz="0" w:space="0" w:color="auto"/>
        <w:right w:val="none" w:sz="0" w:space="0" w:color="auto"/>
      </w:divBdr>
    </w:div>
    <w:div w:id="280503871">
      <w:bodyDiv w:val="1"/>
      <w:marLeft w:val="0"/>
      <w:marRight w:val="0"/>
      <w:marTop w:val="0"/>
      <w:marBottom w:val="0"/>
      <w:divBdr>
        <w:top w:val="none" w:sz="0" w:space="0" w:color="auto"/>
        <w:left w:val="none" w:sz="0" w:space="0" w:color="auto"/>
        <w:bottom w:val="none" w:sz="0" w:space="0" w:color="auto"/>
        <w:right w:val="none" w:sz="0" w:space="0" w:color="auto"/>
      </w:divBdr>
    </w:div>
    <w:div w:id="581263275">
      <w:bodyDiv w:val="1"/>
      <w:marLeft w:val="0"/>
      <w:marRight w:val="0"/>
      <w:marTop w:val="0"/>
      <w:marBottom w:val="0"/>
      <w:divBdr>
        <w:top w:val="none" w:sz="0" w:space="0" w:color="auto"/>
        <w:left w:val="none" w:sz="0" w:space="0" w:color="auto"/>
        <w:bottom w:val="none" w:sz="0" w:space="0" w:color="auto"/>
        <w:right w:val="none" w:sz="0" w:space="0" w:color="auto"/>
      </w:divBdr>
    </w:div>
    <w:div w:id="633482602">
      <w:bodyDiv w:val="1"/>
      <w:marLeft w:val="0"/>
      <w:marRight w:val="0"/>
      <w:marTop w:val="0"/>
      <w:marBottom w:val="0"/>
      <w:divBdr>
        <w:top w:val="none" w:sz="0" w:space="0" w:color="auto"/>
        <w:left w:val="none" w:sz="0" w:space="0" w:color="auto"/>
        <w:bottom w:val="none" w:sz="0" w:space="0" w:color="auto"/>
        <w:right w:val="none" w:sz="0" w:space="0" w:color="auto"/>
      </w:divBdr>
    </w:div>
    <w:div w:id="1127627262">
      <w:bodyDiv w:val="1"/>
      <w:marLeft w:val="0"/>
      <w:marRight w:val="0"/>
      <w:marTop w:val="0"/>
      <w:marBottom w:val="0"/>
      <w:divBdr>
        <w:top w:val="none" w:sz="0" w:space="0" w:color="auto"/>
        <w:left w:val="none" w:sz="0" w:space="0" w:color="auto"/>
        <w:bottom w:val="none" w:sz="0" w:space="0" w:color="auto"/>
        <w:right w:val="none" w:sz="0" w:space="0" w:color="auto"/>
      </w:divBdr>
    </w:div>
    <w:div w:id="1643534204">
      <w:bodyDiv w:val="1"/>
      <w:marLeft w:val="0"/>
      <w:marRight w:val="0"/>
      <w:marTop w:val="0"/>
      <w:marBottom w:val="0"/>
      <w:divBdr>
        <w:top w:val="none" w:sz="0" w:space="0" w:color="auto"/>
        <w:left w:val="none" w:sz="0" w:space="0" w:color="auto"/>
        <w:bottom w:val="none" w:sz="0" w:space="0" w:color="auto"/>
        <w:right w:val="none" w:sz="0" w:space="0" w:color="auto"/>
      </w:divBdr>
    </w:div>
    <w:div w:id="206671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ource.irc.nl/page/63413" TargetMode="External"/><Relationship Id="rId18" Type="http://schemas.openxmlformats.org/officeDocument/2006/relationships/hyperlink" Target="http://www.citizen.org/documents/XtianAidWater.pdf" TargetMode="External"/><Relationship Id="rId26" Type="http://schemas.openxmlformats.org/officeDocument/2006/relationships/hyperlink" Target="http://www.knust.edu.g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meraldinsight.com/1477-7835.htm"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avrl-ghana.com/pages/our-performance.php" TargetMode="External"/><Relationship Id="rId17" Type="http://schemas.openxmlformats.org/officeDocument/2006/relationships/hyperlink" Target="http://plato.stanford.edu/archives/spr2005/entries" TargetMode="External"/><Relationship Id="rId25" Type="http://schemas.openxmlformats.org/officeDocument/2006/relationships/hyperlink" Target="http://www.irc.nl" TargetMode="External"/><Relationship Id="rId33" Type="http://schemas.openxmlformats.org/officeDocument/2006/relationships/hyperlink" Target="http://www.wrc.com.gh"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wcl.com.gh/aboutus.php" TargetMode="External"/><Relationship Id="rId20" Type="http://schemas.openxmlformats.org/officeDocument/2006/relationships/hyperlink" Target="http://www.waterjustics.org/casestudy.php?componentID=1&amp;articleID=14" TargetMode="External"/><Relationship Id="rId29" Type="http://schemas.openxmlformats.org/officeDocument/2006/relationships/hyperlink" Target="mailto:info@purcghan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hanaweb.com/GhanaHomePage/features/artikel.php?ID=21828" TargetMode="External"/><Relationship Id="rId24" Type="http://schemas.openxmlformats.org/officeDocument/2006/relationships/hyperlink" Target="http://www.gwcl.com.gh" TargetMode="External"/><Relationship Id="rId32" Type="http://schemas.openxmlformats.org/officeDocument/2006/relationships/hyperlink" Target="http://www.wsmp.or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mminit.com/en/node/120725/306" TargetMode="External"/><Relationship Id="rId23" Type="http://schemas.openxmlformats.org/officeDocument/2006/relationships/hyperlink" Target="http://www.coniwas.org" TargetMode="External"/><Relationship Id="rId28" Type="http://schemas.openxmlformats.org/officeDocument/2006/relationships/hyperlink" Target="http://www.purc.com.gh" TargetMode="External"/><Relationship Id="rId36" Type="http://schemas.openxmlformats.org/officeDocument/2006/relationships/hyperlink" Target="mailto:apashi33@gmail.com" TargetMode="External"/><Relationship Id="rId10" Type="http://schemas.openxmlformats.org/officeDocument/2006/relationships/hyperlink" Target="http://www.modernghana.com/news/278428/1/increasing-the-utility-tariffs-president-mills-dec.html" TargetMode="External"/><Relationship Id="rId19" Type="http://schemas.openxmlformats.org/officeDocument/2006/relationships/hyperlink" Target="http://www.imf.org/external/np/sec/pr/2004/pr04142.htm" TargetMode="External"/><Relationship Id="rId31" Type="http://schemas.openxmlformats.org/officeDocument/2006/relationships/hyperlink" Target="http://www.worldbank.org/ghana" TargetMode="External"/><Relationship Id="rId4" Type="http://schemas.openxmlformats.org/officeDocument/2006/relationships/settings" Target="settings.xml"/><Relationship Id="rId9" Type="http://schemas.openxmlformats.org/officeDocument/2006/relationships/package" Target="embeddings/Microsoft_Office_PowerPoint_Slide1.sldx"/><Relationship Id="rId14" Type="http://schemas.openxmlformats.org/officeDocument/2006/relationships/hyperlink" Target="http://www.mantham-india.org/port80" TargetMode="External"/><Relationship Id="rId22" Type="http://schemas.openxmlformats.org/officeDocument/2006/relationships/hyperlink" Target="http://www.kfw.de/ghana" TargetMode="External"/><Relationship Id="rId27" Type="http://schemas.openxmlformats.org/officeDocument/2006/relationships/hyperlink" Target="http://www.mwrwh.gov.gh" TargetMode="External"/><Relationship Id="rId30" Type="http://schemas.openxmlformats.org/officeDocument/2006/relationships/hyperlink" Target="mailto:rcnghana@gmail.com" TargetMode="External"/><Relationship Id="rId35"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9969B-B019-42FE-B0EB-74A68548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13926</Words>
  <Characters>79379</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What Impacts has Private Sector Participation had on the Delivery of Urban Water Services and on Customer Satisfaction and Willingness to Pay for these Services in Ghana?</vt:lpstr>
    </vt:vector>
  </TitlesOfParts>
  <Company>Kwadwo Owusu-Ansah</Company>
  <LinksUpToDate>false</LinksUpToDate>
  <CharactersWithSpaces>93119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Impacts has Private Sector Participation had on the Delivery of Urban Water Services and on Customer Satisfaction and Willingness to Pay for these Services in Ghana?</dc:title>
  <dc:subject>issertation for an MSc Degree in Environment and Development (Geography Department) King’s College, University of London.                                                                   1st September 2011</dc:subject>
  <dc:creator>Kwadwo Boakye Owusu-Ansah.                                            Student No. 0633330.</dc:creator>
  <cp:lastModifiedBy>westerhof</cp:lastModifiedBy>
  <cp:revision>2</cp:revision>
  <cp:lastPrinted>2011-08-29T21:04:00Z</cp:lastPrinted>
  <dcterms:created xsi:type="dcterms:W3CDTF">2011-10-26T09:04:00Z</dcterms:created>
  <dcterms:modified xsi:type="dcterms:W3CDTF">2011-10-26T09:04:00Z</dcterms:modified>
</cp:coreProperties>
</file>